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DBC1C" w14:textId="77777777" w:rsidR="008041F3" w:rsidRDefault="008041F3"/>
    <w:p w14:paraId="4AE64847" w14:textId="77777777" w:rsidR="008041F3" w:rsidRDefault="008041F3"/>
    <w:p w14:paraId="7F6F97EB" w14:textId="77777777" w:rsidR="008041F3" w:rsidRDefault="008041F3">
      <w:pPr>
        <w:ind w:left="284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1573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528"/>
        <w:gridCol w:w="1840"/>
        <w:gridCol w:w="531"/>
        <w:gridCol w:w="1449"/>
        <w:gridCol w:w="1982"/>
        <w:gridCol w:w="1981"/>
        <w:gridCol w:w="142"/>
        <w:gridCol w:w="990"/>
        <w:gridCol w:w="876"/>
        <w:gridCol w:w="1698"/>
        <w:gridCol w:w="572"/>
        <w:gridCol w:w="1409"/>
      </w:tblGrid>
      <w:tr w:rsidR="008041F3" w14:paraId="078FA073" w14:textId="77777777" w:rsidTr="002414EE">
        <w:tc>
          <w:tcPr>
            <w:tcW w:w="2268" w:type="dxa"/>
            <w:gridSpan w:val="2"/>
            <w:shd w:val="clear" w:color="auto" w:fill="DAEEF3"/>
            <w:vAlign w:val="center"/>
          </w:tcPr>
          <w:p w14:paraId="77240130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5E1DA61D" wp14:editId="327A7FB3">
                  <wp:extent cx="1285875" cy="533400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2" w:type="dxa"/>
            <w:gridSpan w:val="9"/>
            <w:shd w:val="clear" w:color="auto" w:fill="DAEEF3"/>
          </w:tcPr>
          <w:p w14:paraId="3B4E8127" w14:textId="77777777" w:rsidR="008041F3" w:rsidRDefault="00000000">
            <w:pPr>
              <w:jc w:val="center"/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UNIVERSITAS BINA DARMA</w:t>
            </w:r>
          </w:p>
          <w:p w14:paraId="4DBD929A" w14:textId="77777777" w:rsidR="008041F3" w:rsidRDefault="00000000">
            <w:pPr>
              <w:jc w:val="center"/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FAKULTAS KEGURUAN, ILMU PENDIDIKAN, DAN BAHASA</w:t>
            </w:r>
          </w:p>
          <w:p w14:paraId="7CAE0B30" w14:textId="77777777" w:rsidR="008041F3" w:rsidRDefault="00000000">
            <w:pPr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PROGRAM STUDI PENDIDIKAN BAHASA INDONESIA</w:t>
            </w:r>
          </w:p>
        </w:tc>
        <w:tc>
          <w:tcPr>
            <w:tcW w:w="1984" w:type="dxa"/>
            <w:gridSpan w:val="2"/>
            <w:shd w:val="clear" w:color="auto" w:fill="DAEEF3"/>
          </w:tcPr>
          <w:p w14:paraId="3BF02A32" w14:textId="77777777" w:rsidR="008041F3" w:rsidRDefault="00000000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Kode Dokumen</w:t>
            </w:r>
          </w:p>
        </w:tc>
      </w:tr>
      <w:tr w:rsidR="008041F3" w14:paraId="41ADC742" w14:textId="77777777" w:rsidTr="002414EE">
        <w:tc>
          <w:tcPr>
            <w:tcW w:w="15734" w:type="dxa"/>
            <w:gridSpan w:val="13"/>
            <w:shd w:val="clear" w:color="auto" w:fill="DAEEF3"/>
          </w:tcPr>
          <w:p w14:paraId="2C0B1EEA" w14:textId="77777777" w:rsidR="008041F3" w:rsidRDefault="00000000">
            <w:pPr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RENCANA PEMBELAJARAN SEMESTER</w:t>
            </w:r>
          </w:p>
        </w:tc>
      </w:tr>
      <w:tr w:rsidR="008041F3" w14:paraId="064ED00E" w14:textId="77777777" w:rsidTr="002414EE">
        <w:tc>
          <w:tcPr>
            <w:tcW w:w="4643" w:type="dxa"/>
            <w:gridSpan w:val="4"/>
            <w:shd w:val="clear" w:color="auto" w:fill="E7E6E6"/>
          </w:tcPr>
          <w:p w14:paraId="42C1F70F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MATA KULIAH (MK)</w:t>
            </w:r>
          </w:p>
        </w:tc>
        <w:tc>
          <w:tcPr>
            <w:tcW w:w="3437" w:type="dxa"/>
            <w:gridSpan w:val="2"/>
            <w:shd w:val="clear" w:color="auto" w:fill="E7E6E6"/>
          </w:tcPr>
          <w:p w14:paraId="262FCA40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KODE</w:t>
            </w:r>
          </w:p>
        </w:tc>
        <w:tc>
          <w:tcPr>
            <w:tcW w:w="1984" w:type="dxa"/>
            <w:shd w:val="clear" w:color="auto" w:fill="E7E6E6"/>
          </w:tcPr>
          <w:p w14:paraId="126EBDE3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Rumpun MK</w:t>
            </w:r>
          </w:p>
        </w:tc>
        <w:tc>
          <w:tcPr>
            <w:tcW w:w="1985" w:type="dxa"/>
            <w:gridSpan w:val="3"/>
            <w:shd w:val="clear" w:color="auto" w:fill="E7E6E6"/>
          </w:tcPr>
          <w:p w14:paraId="3D776FA1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BOBOT (sks)</w:t>
            </w:r>
          </w:p>
        </w:tc>
        <w:tc>
          <w:tcPr>
            <w:tcW w:w="1701" w:type="dxa"/>
            <w:shd w:val="clear" w:color="auto" w:fill="E7E6E6"/>
          </w:tcPr>
          <w:p w14:paraId="2A0235E0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SEMESTER</w:t>
            </w:r>
          </w:p>
        </w:tc>
        <w:tc>
          <w:tcPr>
            <w:tcW w:w="1984" w:type="dxa"/>
            <w:gridSpan w:val="2"/>
            <w:shd w:val="clear" w:color="auto" w:fill="E7E6E6"/>
          </w:tcPr>
          <w:p w14:paraId="31D9A9AB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Tgl Penyusunan</w:t>
            </w:r>
          </w:p>
        </w:tc>
      </w:tr>
      <w:tr w:rsidR="008041F3" w14:paraId="55B4C2E3" w14:textId="77777777" w:rsidTr="002414EE">
        <w:tc>
          <w:tcPr>
            <w:tcW w:w="4643" w:type="dxa"/>
            <w:gridSpan w:val="4"/>
            <w:shd w:val="clear" w:color="auto" w:fill="auto"/>
          </w:tcPr>
          <w:p w14:paraId="18904EC7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EVALUASI PEMBELAJARAN BAHASA INDONESIA</w:t>
            </w:r>
          </w:p>
        </w:tc>
        <w:tc>
          <w:tcPr>
            <w:tcW w:w="3437" w:type="dxa"/>
            <w:gridSpan w:val="2"/>
            <w:shd w:val="clear" w:color="auto" w:fill="auto"/>
          </w:tcPr>
          <w:p w14:paraId="732AE9C7" w14:textId="77777777" w:rsidR="008041F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mbria" w:eastAsia="Cambria" w:hAnsi="Cambria" w:cs="Cambria"/>
              </w:rPr>
              <w:t>132222</w:t>
            </w:r>
          </w:p>
        </w:tc>
        <w:tc>
          <w:tcPr>
            <w:tcW w:w="1984" w:type="dxa"/>
            <w:shd w:val="clear" w:color="auto" w:fill="auto"/>
          </w:tcPr>
          <w:p w14:paraId="50576E0E" w14:textId="77777777" w:rsidR="008041F3" w:rsidRDefault="008041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525E52E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T= 2</w:t>
            </w:r>
          </w:p>
        </w:tc>
        <w:tc>
          <w:tcPr>
            <w:tcW w:w="851" w:type="dxa"/>
          </w:tcPr>
          <w:p w14:paraId="59D5E43C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P=0</w:t>
            </w:r>
          </w:p>
        </w:tc>
        <w:tc>
          <w:tcPr>
            <w:tcW w:w="1701" w:type="dxa"/>
            <w:shd w:val="clear" w:color="auto" w:fill="auto"/>
          </w:tcPr>
          <w:p w14:paraId="7DA1B96B" w14:textId="77777777" w:rsidR="008041F3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0534617" w14:textId="77777777" w:rsidR="008041F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03 FEBRUARI 2023</w:t>
            </w:r>
          </w:p>
        </w:tc>
      </w:tr>
      <w:tr w:rsidR="008041F3" w14:paraId="7CBB5E71" w14:textId="77777777" w:rsidTr="002414EE">
        <w:tc>
          <w:tcPr>
            <w:tcW w:w="4643" w:type="dxa"/>
            <w:gridSpan w:val="4"/>
            <w:vMerge w:val="restart"/>
            <w:shd w:val="clear" w:color="auto" w:fill="auto"/>
          </w:tcPr>
          <w:p w14:paraId="12A552D6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OTORISASI</w:t>
            </w:r>
          </w:p>
        </w:tc>
        <w:tc>
          <w:tcPr>
            <w:tcW w:w="3437" w:type="dxa"/>
            <w:gridSpan w:val="2"/>
            <w:shd w:val="clear" w:color="auto" w:fill="E7E6E6"/>
          </w:tcPr>
          <w:p w14:paraId="6B67A372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Pengembang RPS</w:t>
            </w:r>
          </w:p>
        </w:tc>
        <w:tc>
          <w:tcPr>
            <w:tcW w:w="3969" w:type="dxa"/>
            <w:gridSpan w:val="4"/>
            <w:shd w:val="clear" w:color="auto" w:fill="E7E6E6"/>
          </w:tcPr>
          <w:p w14:paraId="01F6461A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Koordinator RMK</w:t>
            </w:r>
          </w:p>
        </w:tc>
        <w:tc>
          <w:tcPr>
            <w:tcW w:w="3685" w:type="dxa"/>
            <w:gridSpan w:val="3"/>
            <w:shd w:val="clear" w:color="auto" w:fill="E7E6E6"/>
          </w:tcPr>
          <w:p w14:paraId="5FEC0652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Ketua PRODI</w:t>
            </w:r>
          </w:p>
        </w:tc>
      </w:tr>
      <w:tr w:rsidR="008041F3" w14:paraId="168BD181" w14:textId="77777777" w:rsidTr="002414EE">
        <w:trPr>
          <w:trHeight w:val="509"/>
        </w:trPr>
        <w:tc>
          <w:tcPr>
            <w:tcW w:w="4643" w:type="dxa"/>
            <w:gridSpan w:val="4"/>
            <w:vMerge/>
            <w:shd w:val="clear" w:color="auto" w:fill="auto"/>
          </w:tcPr>
          <w:p w14:paraId="3B23000D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8C5B4E2" w14:textId="77777777" w:rsidR="008041F3" w:rsidRDefault="008041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3B92AD9" w14:textId="77777777" w:rsidR="008041F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Yeni Ernawati, M.Pd.</w:t>
            </w:r>
          </w:p>
        </w:tc>
        <w:tc>
          <w:tcPr>
            <w:tcW w:w="3969" w:type="dxa"/>
            <w:gridSpan w:val="4"/>
            <w:tcBorders>
              <w:bottom w:val="single" w:sz="4" w:space="0" w:color="000000"/>
            </w:tcBorders>
          </w:tcPr>
          <w:p w14:paraId="51ADC47C" w14:textId="77777777" w:rsidR="008041F3" w:rsidRDefault="008041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257BA57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Yeni Ernawati, M.Pd.</w:t>
            </w:r>
          </w:p>
        </w:tc>
        <w:tc>
          <w:tcPr>
            <w:tcW w:w="368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A9467A8" w14:textId="77777777" w:rsidR="008041F3" w:rsidRDefault="008041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A597FE2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Dr. Hastari Mayrita, M.Pd.</w:t>
            </w:r>
          </w:p>
        </w:tc>
      </w:tr>
      <w:tr w:rsidR="008041F3" w14:paraId="7BC265DC" w14:textId="77777777" w:rsidTr="002414EE">
        <w:tc>
          <w:tcPr>
            <w:tcW w:w="2268" w:type="dxa"/>
            <w:gridSpan w:val="2"/>
            <w:vMerge w:val="restart"/>
            <w:shd w:val="clear" w:color="auto" w:fill="auto"/>
          </w:tcPr>
          <w:p w14:paraId="0CF0F185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Capaian Pembelajaran (CP)</w:t>
            </w:r>
          </w:p>
          <w:p w14:paraId="126E42E0" w14:textId="77777777" w:rsidR="008041F3" w:rsidRDefault="008041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B0850C3" w14:textId="77777777" w:rsidR="008041F3" w:rsidRDefault="008041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90F03F5" w14:textId="77777777" w:rsidR="008041F3" w:rsidRDefault="008041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tcBorders>
              <w:bottom w:val="single" w:sz="4" w:space="0" w:color="000000"/>
            </w:tcBorders>
            <w:shd w:val="clear" w:color="auto" w:fill="E7E6E6"/>
          </w:tcPr>
          <w:p w14:paraId="5017B3E8" w14:textId="77777777" w:rsidR="008041F3" w:rsidRDefault="00000000">
            <w:pPr>
              <w:tabs>
                <w:tab w:val="left" w:pos="1806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CPL-PRODI yang dibebankan pada MK       </w:t>
            </w:r>
          </w:p>
        </w:tc>
        <w:tc>
          <w:tcPr>
            <w:tcW w:w="7654" w:type="dxa"/>
            <w:gridSpan w:val="7"/>
            <w:tcBorders>
              <w:bottom w:val="single" w:sz="8" w:space="0" w:color="FFFFFF"/>
            </w:tcBorders>
          </w:tcPr>
          <w:p w14:paraId="385DA652" w14:textId="77777777" w:rsidR="008041F3" w:rsidRDefault="008041F3">
            <w:pPr>
              <w:tabs>
                <w:tab w:val="left" w:pos="1806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041F3" w14:paraId="60100EF7" w14:textId="77777777" w:rsidTr="002414EE">
        <w:tc>
          <w:tcPr>
            <w:tcW w:w="2268" w:type="dxa"/>
            <w:gridSpan w:val="2"/>
            <w:vMerge/>
            <w:shd w:val="clear" w:color="auto" w:fill="auto"/>
          </w:tcPr>
          <w:p w14:paraId="6BCAB376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5A53B086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Sikap</w:t>
            </w:r>
          </w:p>
        </w:tc>
        <w:tc>
          <w:tcPr>
            <w:tcW w:w="11623" w:type="dxa"/>
            <w:gridSpan w:val="10"/>
          </w:tcPr>
          <w:p w14:paraId="57A7EBDB" w14:textId="77777777" w:rsidR="008041F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CP-S1 Menjunjung tinggi sikap yang bermoral dalam kehidupan kepribadian pribadi dan sosial berdasarkan nilai-nilai Agama dan Pancasila</w:t>
            </w:r>
          </w:p>
        </w:tc>
      </w:tr>
      <w:tr w:rsidR="008041F3" w14:paraId="25AF277B" w14:textId="77777777" w:rsidTr="002414EE">
        <w:tc>
          <w:tcPr>
            <w:tcW w:w="2268" w:type="dxa"/>
            <w:gridSpan w:val="2"/>
            <w:vMerge/>
            <w:shd w:val="clear" w:color="auto" w:fill="auto"/>
          </w:tcPr>
          <w:p w14:paraId="631B14D6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0FB404B" w14:textId="77777777" w:rsidR="008041F3" w:rsidRDefault="008041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1623" w:type="dxa"/>
            <w:gridSpan w:val="10"/>
          </w:tcPr>
          <w:p w14:paraId="61DE3BF6" w14:textId="77777777" w:rsidR="008041F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CP-S2 Memiliki sikap profesioanal atas pekerjaannya di bidang bahasa, sastra, dan pengajarannya, baik secara mandiri maupun kelompok dengan menerapkan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PRIDE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8041F3" w14:paraId="2680203E" w14:textId="77777777" w:rsidTr="002414EE">
        <w:tc>
          <w:tcPr>
            <w:tcW w:w="2268" w:type="dxa"/>
            <w:gridSpan w:val="2"/>
            <w:vMerge/>
            <w:shd w:val="clear" w:color="auto" w:fill="auto"/>
          </w:tcPr>
          <w:p w14:paraId="4B8A6EBA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18C6B5A2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Penguasaan Pengetahuan</w:t>
            </w:r>
          </w:p>
        </w:tc>
        <w:tc>
          <w:tcPr>
            <w:tcW w:w="11623" w:type="dxa"/>
            <w:gridSpan w:val="10"/>
          </w:tcPr>
          <w:p w14:paraId="1A32B616" w14:textId="77777777" w:rsidR="008041F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CP-PP1 Menguasai teori dan konsep dasar kebahasaan, kesastraan, keterampilan berbahasa, literasi, dan pendidikan</w:t>
            </w:r>
          </w:p>
        </w:tc>
      </w:tr>
      <w:tr w:rsidR="008041F3" w14:paraId="3B06C665" w14:textId="77777777" w:rsidTr="002414EE">
        <w:tc>
          <w:tcPr>
            <w:tcW w:w="2268" w:type="dxa"/>
            <w:gridSpan w:val="2"/>
            <w:vMerge/>
            <w:shd w:val="clear" w:color="auto" w:fill="auto"/>
          </w:tcPr>
          <w:p w14:paraId="1C61B17C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AE2960B" w14:textId="77777777" w:rsidR="008041F3" w:rsidRDefault="008041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1623" w:type="dxa"/>
            <w:gridSpan w:val="10"/>
          </w:tcPr>
          <w:p w14:paraId="11A32673" w14:textId="77777777" w:rsidR="008041F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CP-PP2 Menguasai dasar-dasar metodologi penelitian pendidikan bahasa dan sastra Indonesia</w:t>
            </w:r>
          </w:p>
        </w:tc>
      </w:tr>
      <w:tr w:rsidR="008041F3" w14:paraId="10409AC9" w14:textId="77777777" w:rsidTr="002414EE">
        <w:tc>
          <w:tcPr>
            <w:tcW w:w="2268" w:type="dxa"/>
            <w:gridSpan w:val="2"/>
            <w:vMerge/>
            <w:shd w:val="clear" w:color="auto" w:fill="auto"/>
          </w:tcPr>
          <w:p w14:paraId="0DF5E883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000000"/>
            </w:tcBorders>
          </w:tcPr>
          <w:p w14:paraId="2DE59892" w14:textId="77777777" w:rsidR="008041F3" w:rsidRDefault="008041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1623" w:type="dxa"/>
            <w:gridSpan w:val="10"/>
          </w:tcPr>
          <w:p w14:paraId="5C1AEE9B" w14:textId="77777777" w:rsidR="008041F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CP-PP3 Menguasai konsep dan teknik penyusunan perangkat pembelajaran bahasa dan sastra Indonesia</w:t>
            </w:r>
          </w:p>
        </w:tc>
      </w:tr>
      <w:tr w:rsidR="008041F3" w14:paraId="03D525A4" w14:textId="77777777" w:rsidTr="002414EE">
        <w:trPr>
          <w:trHeight w:val="217"/>
        </w:trPr>
        <w:tc>
          <w:tcPr>
            <w:tcW w:w="2268" w:type="dxa"/>
            <w:gridSpan w:val="2"/>
            <w:vMerge/>
            <w:shd w:val="clear" w:color="auto" w:fill="auto"/>
          </w:tcPr>
          <w:p w14:paraId="197EC8C5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2FE8E670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Keterampilan Umum</w:t>
            </w:r>
          </w:p>
        </w:tc>
        <w:tc>
          <w:tcPr>
            <w:tcW w:w="11623" w:type="dxa"/>
            <w:gridSpan w:val="10"/>
          </w:tcPr>
          <w:p w14:paraId="14DD2B5C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CP-KU1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Mampu berbahasa dan bersastra Indonesia dalam beragam genre teks secara terampil</w:t>
            </w:r>
          </w:p>
        </w:tc>
      </w:tr>
      <w:tr w:rsidR="008041F3" w14:paraId="5CF6FD97" w14:textId="77777777" w:rsidTr="002414EE">
        <w:tc>
          <w:tcPr>
            <w:tcW w:w="2268" w:type="dxa"/>
            <w:gridSpan w:val="2"/>
            <w:vMerge/>
            <w:shd w:val="clear" w:color="auto" w:fill="auto"/>
          </w:tcPr>
          <w:p w14:paraId="2311C76B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C1C083E" w14:textId="77777777" w:rsidR="008041F3" w:rsidRDefault="008041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1623" w:type="dxa"/>
            <w:gridSpan w:val="10"/>
          </w:tcPr>
          <w:p w14:paraId="5A753173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CP-KU2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Mampu mempraktikkan keterampilan berbahasa dalam bidang kebahasaan, kesastraan, kejurnalistikkan, ke-bipa-an, penulisan buku fiksi/nonfiksi, penerjemahan, kehumasan, dan/atau bidang lainnya.</w:t>
            </w:r>
          </w:p>
        </w:tc>
      </w:tr>
      <w:tr w:rsidR="008041F3" w14:paraId="1FFFC088" w14:textId="77777777" w:rsidTr="002414EE">
        <w:tc>
          <w:tcPr>
            <w:tcW w:w="2268" w:type="dxa"/>
            <w:gridSpan w:val="2"/>
            <w:vMerge/>
            <w:shd w:val="clear" w:color="auto" w:fill="auto"/>
          </w:tcPr>
          <w:p w14:paraId="0A6B6A84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5E20991" w14:textId="77777777" w:rsidR="008041F3" w:rsidRDefault="008041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1623" w:type="dxa"/>
            <w:gridSpan w:val="10"/>
          </w:tcPr>
          <w:p w14:paraId="5B95E1AE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CP-KU3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Mampu merintis wirausaha bidang bahasa, sastra, dan pendidikan</w:t>
            </w:r>
          </w:p>
        </w:tc>
      </w:tr>
      <w:tr w:rsidR="008041F3" w14:paraId="6215C102" w14:textId="77777777" w:rsidTr="002414EE">
        <w:tc>
          <w:tcPr>
            <w:tcW w:w="2268" w:type="dxa"/>
            <w:gridSpan w:val="2"/>
            <w:vMerge/>
            <w:shd w:val="clear" w:color="auto" w:fill="auto"/>
          </w:tcPr>
          <w:p w14:paraId="3189DF99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1153C148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Keterampilan Khusus</w:t>
            </w:r>
          </w:p>
        </w:tc>
        <w:tc>
          <w:tcPr>
            <w:tcW w:w="11623" w:type="dxa"/>
            <w:gridSpan w:val="10"/>
          </w:tcPr>
          <w:p w14:paraId="552AB2AF" w14:textId="77777777" w:rsidR="008041F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CP-KK1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Mampu melakukan proses evaluasi dan mampu mengelola pembelajaran secara mandiri</w:t>
            </w:r>
          </w:p>
        </w:tc>
      </w:tr>
      <w:tr w:rsidR="008041F3" w14:paraId="03B4D9E6" w14:textId="77777777" w:rsidTr="002414EE">
        <w:tc>
          <w:tcPr>
            <w:tcW w:w="2268" w:type="dxa"/>
            <w:gridSpan w:val="2"/>
            <w:vMerge/>
            <w:shd w:val="clear" w:color="auto" w:fill="auto"/>
          </w:tcPr>
          <w:p w14:paraId="779A56F8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70761D9" w14:textId="77777777" w:rsidR="008041F3" w:rsidRDefault="008041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1623" w:type="dxa"/>
            <w:gridSpan w:val="10"/>
          </w:tcPr>
          <w:p w14:paraId="7141C87A" w14:textId="77777777" w:rsidR="008041F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CP-KK2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Mampu menunjukkan kinerja mandiri, bermutu dan terukur dalam mengimplementasikan ilmu pengetahuan dan teknologi yang memperhatikan nilai humaniora, serta sesuai dengan bidang keahliannya.</w:t>
            </w:r>
          </w:p>
        </w:tc>
      </w:tr>
      <w:tr w:rsidR="008041F3" w14:paraId="0920D4DE" w14:textId="77777777" w:rsidTr="002414EE">
        <w:tc>
          <w:tcPr>
            <w:tcW w:w="2268" w:type="dxa"/>
            <w:gridSpan w:val="2"/>
            <w:vMerge/>
            <w:shd w:val="clear" w:color="auto" w:fill="auto"/>
          </w:tcPr>
          <w:p w14:paraId="4C17FD7C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4F6448F9" w14:textId="77777777" w:rsidR="008041F3" w:rsidRDefault="008041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1623" w:type="dxa"/>
            <w:gridSpan w:val="10"/>
          </w:tcPr>
          <w:p w14:paraId="55506ADF" w14:textId="77777777" w:rsidR="008041F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CP-KK6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Mampu menyusun deskripsi saintifik hasil kajian dalam bentuk tugas akhir, dan mengunggahnya dalam jurnal, seminar atau laman perguruan tinggi.</w:t>
            </w:r>
          </w:p>
        </w:tc>
      </w:tr>
      <w:tr w:rsidR="008041F3" w14:paraId="53D5AEAD" w14:textId="77777777" w:rsidTr="002414EE">
        <w:trPr>
          <w:trHeight w:val="296"/>
        </w:trPr>
        <w:tc>
          <w:tcPr>
            <w:tcW w:w="2268" w:type="dxa"/>
            <w:gridSpan w:val="2"/>
            <w:vMerge/>
            <w:shd w:val="clear" w:color="auto" w:fill="auto"/>
          </w:tcPr>
          <w:p w14:paraId="4B92F2AF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5F74F997" w14:textId="77777777" w:rsidR="008041F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Capaian Pembelajaran Mata Kuliah (CPMK)</w:t>
            </w:r>
          </w:p>
        </w:tc>
        <w:tc>
          <w:tcPr>
            <w:tcW w:w="7654" w:type="dxa"/>
            <w:gridSpan w:val="7"/>
            <w:tcBorders>
              <w:top w:val="nil"/>
              <w:bottom w:val="nil"/>
            </w:tcBorders>
          </w:tcPr>
          <w:p w14:paraId="259803C7" w14:textId="77777777" w:rsidR="008041F3" w:rsidRDefault="008041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41F3" w14:paraId="27159FB9" w14:textId="77777777" w:rsidTr="002414EE">
        <w:tc>
          <w:tcPr>
            <w:tcW w:w="2268" w:type="dxa"/>
            <w:gridSpan w:val="2"/>
            <w:vMerge/>
            <w:shd w:val="clear" w:color="auto" w:fill="auto"/>
          </w:tcPr>
          <w:p w14:paraId="479B0454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101F06C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CPMK0102</w:t>
            </w:r>
          </w:p>
        </w:tc>
        <w:tc>
          <w:tcPr>
            <w:tcW w:w="11623" w:type="dxa"/>
            <w:gridSpan w:val="10"/>
          </w:tcPr>
          <w:p w14:paraId="627113E8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Menghargai keanekaragaman budaya, pandangan, agama dan kepercayaan, serta pendapat, atau temuan orisinal lain</w:t>
            </w:r>
          </w:p>
        </w:tc>
      </w:tr>
      <w:tr w:rsidR="008041F3" w14:paraId="7DE01DFF" w14:textId="77777777" w:rsidTr="002414EE">
        <w:tc>
          <w:tcPr>
            <w:tcW w:w="2268" w:type="dxa"/>
            <w:gridSpan w:val="2"/>
            <w:vMerge/>
            <w:shd w:val="clear" w:color="auto" w:fill="auto"/>
          </w:tcPr>
          <w:p w14:paraId="039D3A07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1C7CC66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CPMK0201</w:t>
            </w:r>
          </w:p>
        </w:tc>
        <w:tc>
          <w:tcPr>
            <w:tcW w:w="11623" w:type="dxa"/>
            <w:gridSpan w:val="10"/>
          </w:tcPr>
          <w:p w14:paraId="28F94530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Mampu bekerjasama dan memiliki kepekaan sosial serta kepedulian terhadap masyarakat dan lingkungan</w:t>
            </w:r>
          </w:p>
        </w:tc>
      </w:tr>
      <w:tr w:rsidR="008041F3" w14:paraId="6AC5B90A" w14:textId="77777777" w:rsidTr="002414EE">
        <w:tc>
          <w:tcPr>
            <w:tcW w:w="2268" w:type="dxa"/>
            <w:gridSpan w:val="2"/>
            <w:vMerge/>
            <w:shd w:val="clear" w:color="auto" w:fill="auto"/>
          </w:tcPr>
          <w:p w14:paraId="19EBBE7E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3F7AF2F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CPMK0202</w:t>
            </w:r>
          </w:p>
        </w:tc>
        <w:tc>
          <w:tcPr>
            <w:tcW w:w="11623" w:type="dxa"/>
            <w:gridSpan w:val="10"/>
          </w:tcPr>
          <w:p w14:paraId="50085585" w14:textId="7A405FB5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Menunjukkan sikap profesion</w:t>
            </w:r>
            <w:r w:rsidR="009D2342">
              <w:rPr>
                <w:rFonts w:ascii="Calibri" w:eastAsia="Calibri" w:hAnsi="Calibri" w:cs="Calibri"/>
                <w:sz w:val="22"/>
                <w:szCs w:val="22"/>
                <w:lang w:val="id-ID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dan bertanggung</w:t>
            </w:r>
            <w:r w:rsidR="009D2342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jawab atas pekerjaan di bidang pendidikan bahasa dan sastra Indonesia secara mandiri</w:t>
            </w:r>
          </w:p>
        </w:tc>
      </w:tr>
      <w:tr w:rsidR="008041F3" w14:paraId="2581AE5D" w14:textId="77777777" w:rsidTr="002414EE">
        <w:tc>
          <w:tcPr>
            <w:tcW w:w="2268" w:type="dxa"/>
            <w:gridSpan w:val="2"/>
            <w:vMerge/>
            <w:shd w:val="clear" w:color="auto" w:fill="auto"/>
          </w:tcPr>
          <w:p w14:paraId="3E5899C9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8109640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CPMK0301</w:t>
            </w:r>
          </w:p>
        </w:tc>
        <w:tc>
          <w:tcPr>
            <w:tcW w:w="11623" w:type="dxa"/>
            <w:gridSpan w:val="10"/>
          </w:tcPr>
          <w:p w14:paraId="5F60F41C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Menguasai konsep-konsep dasar kebahasaan dan kesastraan, keterampilan berbahasa dan bersastra, pembelajaran bahasa dan sastra</w:t>
            </w:r>
          </w:p>
        </w:tc>
      </w:tr>
      <w:tr w:rsidR="008041F3" w14:paraId="251693FA" w14:textId="77777777" w:rsidTr="002414EE">
        <w:tc>
          <w:tcPr>
            <w:tcW w:w="2268" w:type="dxa"/>
            <w:gridSpan w:val="2"/>
            <w:vMerge/>
            <w:shd w:val="clear" w:color="auto" w:fill="auto"/>
          </w:tcPr>
          <w:p w14:paraId="7B0AF79B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EC9DCA2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CPMK0302</w:t>
            </w:r>
          </w:p>
        </w:tc>
        <w:tc>
          <w:tcPr>
            <w:tcW w:w="11623" w:type="dxa"/>
            <w:gridSpan w:val="10"/>
          </w:tcPr>
          <w:p w14:paraId="51221F46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Menguasai konsep-konsep penelitian bahasa dan sastra Indonesia, serta penelitian pendidikan bahasa dan sastra Indonesia</w:t>
            </w:r>
          </w:p>
        </w:tc>
      </w:tr>
      <w:tr w:rsidR="008041F3" w14:paraId="363638E8" w14:textId="77777777" w:rsidTr="002414EE">
        <w:tc>
          <w:tcPr>
            <w:tcW w:w="2268" w:type="dxa"/>
            <w:gridSpan w:val="2"/>
            <w:vMerge/>
            <w:shd w:val="clear" w:color="auto" w:fill="auto"/>
          </w:tcPr>
          <w:p w14:paraId="6E37A599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D8DF3B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CPMK0303</w:t>
            </w:r>
          </w:p>
        </w:tc>
        <w:tc>
          <w:tcPr>
            <w:tcW w:w="11623" w:type="dxa"/>
            <w:gridSpan w:val="10"/>
          </w:tcPr>
          <w:p w14:paraId="05F8D5FF" w14:textId="27E8C404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Menguasai konsep-konsep dasar literasi dalam bidang bahasa, sastra</w:t>
            </w:r>
            <w:r w:rsidR="009D2342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dan pendidikan bahasa dan sastra Indonesia</w:t>
            </w:r>
          </w:p>
        </w:tc>
      </w:tr>
      <w:tr w:rsidR="008041F3" w14:paraId="1A53DDB6" w14:textId="77777777" w:rsidTr="002414EE">
        <w:tc>
          <w:tcPr>
            <w:tcW w:w="2268" w:type="dxa"/>
            <w:gridSpan w:val="2"/>
            <w:vMerge/>
            <w:shd w:val="clear" w:color="auto" w:fill="auto"/>
          </w:tcPr>
          <w:p w14:paraId="5931E8A2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AB66C36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CPMK0501</w:t>
            </w:r>
          </w:p>
        </w:tc>
        <w:tc>
          <w:tcPr>
            <w:tcW w:w="11623" w:type="dxa"/>
            <w:gridSpan w:val="10"/>
          </w:tcPr>
          <w:p w14:paraId="736239E4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Mampu merancang strategi pembelajaran dengan baik sebagai bagian salah satu aspek dalam penyusunan perangkat pembelajaran bahasa dan sastra Indonesia</w:t>
            </w:r>
          </w:p>
        </w:tc>
      </w:tr>
      <w:tr w:rsidR="008041F3" w14:paraId="557758CA" w14:textId="77777777" w:rsidTr="002414EE">
        <w:tc>
          <w:tcPr>
            <w:tcW w:w="2268" w:type="dxa"/>
            <w:gridSpan w:val="2"/>
            <w:vMerge/>
            <w:shd w:val="clear" w:color="auto" w:fill="auto"/>
          </w:tcPr>
          <w:p w14:paraId="1E6D4897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186888B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CPMK0502</w:t>
            </w:r>
          </w:p>
        </w:tc>
        <w:tc>
          <w:tcPr>
            <w:tcW w:w="11623" w:type="dxa"/>
            <w:gridSpan w:val="10"/>
          </w:tcPr>
          <w:p w14:paraId="0131257A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Mampu merancang pembelajaran yang inovatif untuk suatu program pembelajaran dalam bidang bahasa dan sastra Indonesia </w:t>
            </w:r>
          </w:p>
        </w:tc>
      </w:tr>
      <w:tr w:rsidR="008041F3" w14:paraId="116EDEFF" w14:textId="77777777" w:rsidTr="002414EE">
        <w:tc>
          <w:tcPr>
            <w:tcW w:w="2268" w:type="dxa"/>
            <w:gridSpan w:val="2"/>
            <w:vMerge/>
            <w:shd w:val="clear" w:color="auto" w:fill="auto"/>
          </w:tcPr>
          <w:p w14:paraId="5E962250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0AF2FB4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CPMK0503</w:t>
            </w:r>
          </w:p>
        </w:tc>
        <w:tc>
          <w:tcPr>
            <w:tcW w:w="11623" w:type="dxa"/>
            <w:gridSpan w:val="10"/>
          </w:tcPr>
          <w:p w14:paraId="1BC5E1A9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Mampu merencanakan penyajian materi yang efektif dan inovatif</w:t>
            </w:r>
          </w:p>
        </w:tc>
      </w:tr>
      <w:tr w:rsidR="008041F3" w14:paraId="1F617C56" w14:textId="77777777" w:rsidTr="002414EE">
        <w:tc>
          <w:tcPr>
            <w:tcW w:w="2268" w:type="dxa"/>
            <w:gridSpan w:val="2"/>
            <w:vMerge/>
            <w:shd w:val="clear" w:color="auto" w:fill="auto"/>
          </w:tcPr>
          <w:p w14:paraId="656DA4DE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A5AB662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CPMK0504</w:t>
            </w:r>
          </w:p>
        </w:tc>
        <w:tc>
          <w:tcPr>
            <w:tcW w:w="11623" w:type="dxa"/>
            <w:gridSpan w:val="10"/>
          </w:tcPr>
          <w:p w14:paraId="4513B05B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Mampu merencanakan evaluasi hasil pembelajaran dengan baik</w:t>
            </w:r>
          </w:p>
        </w:tc>
      </w:tr>
      <w:tr w:rsidR="008041F3" w14:paraId="66DEEE5A" w14:textId="77777777" w:rsidTr="002414EE">
        <w:tc>
          <w:tcPr>
            <w:tcW w:w="2268" w:type="dxa"/>
            <w:gridSpan w:val="2"/>
            <w:vMerge/>
            <w:shd w:val="clear" w:color="auto" w:fill="auto"/>
          </w:tcPr>
          <w:p w14:paraId="79EBAA95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0FC10EF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CPMK0505</w:t>
            </w:r>
          </w:p>
        </w:tc>
        <w:tc>
          <w:tcPr>
            <w:tcW w:w="11623" w:type="dxa"/>
            <w:gridSpan w:val="10"/>
          </w:tcPr>
          <w:p w14:paraId="412295F0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Mampu mengembangkan program pembelajaran, sumber pembelajaran, dan perangkat asesmen yang tepat dalam bidang bahasa dan sastra Indonesia</w:t>
            </w:r>
          </w:p>
        </w:tc>
      </w:tr>
      <w:tr w:rsidR="008041F3" w14:paraId="774F7E54" w14:textId="77777777" w:rsidTr="002414EE">
        <w:tc>
          <w:tcPr>
            <w:tcW w:w="2268" w:type="dxa"/>
            <w:gridSpan w:val="2"/>
            <w:vMerge/>
            <w:shd w:val="clear" w:color="auto" w:fill="auto"/>
          </w:tcPr>
          <w:p w14:paraId="116AEE8E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E4E7ABA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CPMK0505</w:t>
            </w:r>
          </w:p>
        </w:tc>
        <w:tc>
          <w:tcPr>
            <w:tcW w:w="11623" w:type="dxa"/>
            <w:gridSpan w:val="10"/>
          </w:tcPr>
          <w:p w14:paraId="33C713CD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Mampu merancang media pembelajaran yang menyenangkan, kreatif, dan inovatif</w:t>
            </w:r>
          </w:p>
        </w:tc>
      </w:tr>
      <w:tr w:rsidR="008041F3" w14:paraId="7E64509F" w14:textId="77777777" w:rsidTr="002414EE">
        <w:tc>
          <w:tcPr>
            <w:tcW w:w="2268" w:type="dxa"/>
            <w:gridSpan w:val="2"/>
            <w:vMerge/>
            <w:shd w:val="clear" w:color="auto" w:fill="auto"/>
          </w:tcPr>
          <w:p w14:paraId="3FAE5B12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EE89370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CPMK0801</w:t>
            </w:r>
          </w:p>
        </w:tc>
        <w:tc>
          <w:tcPr>
            <w:tcW w:w="11623" w:type="dxa"/>
            <w:gridSpan w:val="10"/>
          </w:tcPr>
          <w:p w14:paraId="5B6CF79E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Mampu bertanggung jawab atas usaha dan pekerjaannya secara profesional</w:t>
            </w:r>
          </w:p>
        </w:tc>
      </w:tr>
      <w:tr w:rsidR="008041F3" w14:paraId="1A234821" w14:textId="77777777" w:rsidTr="002414EE">
        <w:tc>
          <w:tcPr>
            <w:tcW w:w="2268" w:type="dxa"/>
            <w:gridSpan w:val="2"/>
            <w:vMerge/>
            <w:shd w:val="clear" w:color="auto" w:fill="auto"/>
          </w:tcPr>
          <w:p w14:paraId="6975D700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8C602EC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CPMK0901</w:t>
            </w:r>
          </w:p>
        </w:tc>
        <w:tc>
          <w:tcPr>
            <w:tcW w:w="11623" w:type="dxa"/>
            <w:gridSpan w:val="10"/>
          </w:tcPr>
          <w:p w14:paraId="0F6B1578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Mampu menelaah dan menyusun evaluasi hasil pembelajaran dengan baik dan tepat</w:t>
            </w:r>
          </w:p>
        </w:tc>
      </w:tr>
      <w:tr w:rsidR="008041F3" w14:paraId="2906BE48" w14:textId="77777777" w:rsidTr="002414EE">
        <w:tc>
          <w:tcPr>
            <w:tcW w:w="2268" w:type="dxa"/>
            <w:gridSpan w:val="2"/>
            <w:vMerge/>
            <w:shd w:val="clear" w:color="auto" w:fill="auto"/>
          </w:tcPr>
          <w:p w14:paraId="5692E1EB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BF1DC98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CPMK0904</w:t>
            </w:r>
          </w:p>
        </w:tc>
        <w:tc>
          <w:tcPr>
            <w:tcW w:w="11623" w:type="dxa"/>
            <w:gridSpan w:val="10"/>
          </w:tcPr>
          <w:p w14:paraId="68A8A675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Mampu mendukung lingkungan pembelajaran virtual yang efektif dan kreatif </w:t>
            </w:r>
          </w:p>
        </w:tc>
      </w:tr>
      <w:tr w:rsidR="008041F3" w14:paraId="179A402E" w14:textId="77777777" w:rsidTr="002414EE">
        <w:tc>
          <w:tcPr>
            <w:tcW w:w="2268" w:type="dxa"/>
            <w:gridSpan w:val="2"/>
            <w:vMerge/>
            <w:shd w:val="clear" w:color="auto" w:fill="auto"/>
          </w:tcPr>
          <w:p w14:paraId="02BE9997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516E9A1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CPMK0905</w:t>
            </w:r>
          </w:p>
        </w:tc>
        <w:tc>
          <w:tcPr>
            <w:tcW w:w="11623" w:type="dxa"/>
            <w:gridSpan w:val="10"/>
          </w:tcPr>
          <w:p w14:paraId="3B0DB309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Mampu memberikan dukungan dan pembinaan kepada peserta didik secara mandiri dan bertanggung jawab</w:t>
            </w:r>
          </w:p>
        </w:tc>
      </w:tr>
      <w:tr w:rsidR="008041F3" w14:paraId="7D032871" w14:textId="77777777" w:rsidTr="002414EE">
        <w:tc>
          <w:tcPr>
            <w:tcW w:w="2268" w:type="dxa"/>
            <w:gridSpan w:val="2"/>
            <w:vMerge/>
            <w:shd w:val="clear" w:color="auto" w:fill="auto"/>
          </w:tcPr>
          <w:p w14:paraId="139CEB5F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5FE5A01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CPMK0906</w:t>
            </w:r>
          </w:p>
        </w:tc>
        <w:tc>
          <w:tcPr>
            <w:tcW w:w="11623" w:type="dxa"/>
            <w:gridSpan w:val="10"/>
          </w:tcPr>
          <w:p w14:paraId="09CF9E93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Mampu mengelola pembelajaran secara mandiri dan profesional</w:t>
            </w:r>
          </w:p>
        </w:tc>
      </w:tr>
      <w:tr w:rsidR="008041F3" w14:paraId="227AEF6C" w14:textId="77777777" w:rsidTr="002414EE">
        <w:tc>
          <w:tcPr>
            <w:tcW w:w="2268" w:type="dxa"/>
            <w:gridSpan w:val="2"/>
            <w:vMerge/>
            <w:shd w:val="clear" w:color="auto" w:fill="auto"/>
          </w:tcPr>
          <w:p w14:paraId="7D337C58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shd w:val="clear" w:color="auto" w:fill="D9D9D9"/>
          </w:tcPr>
          <w:p w14:paraId="3B364191" w14:textId="77777777" w:rsidR="008041F3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Kemampuan akhir tiap tahapan belajar (Sub-CPMK)</w:t>
            </w:r>
          </w:p>
        </w:tc>
        <w:tc>
          <w:tcPr>
            <w:tcW w:w="7654" w:type="dxa"/>
            <w:gridSpan w:val="7"/>
          </w:tcPr>
          <w:p w14:paraId="2B7E2C6C" w14:textId="77777777" w:rsidR="008041F3" w:rsidRDefault="008041F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41F3" w14:paraId="3E1AF692" w14:textId="77777777" w:rsidTr="002414EE">
        <w:tc>
          <w:tcPr>
            <w:tcW w:w="2268" w:type="dxa"/>
            <w:gridSpan w:val="2"/>
            <w:vMerge/>
            <w:shd w:val="clear" w:color="auto" w:fill="auto"/>
          </w:tcPr>
          <w:p w14:paraId="613FC0F3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5DA0563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Sub-CPMK1</w:t>
            </w:r>
          </w:p>
        </w:tc>
        <w:tc>
          <w:tcPr>
            <w:tcW w:w="11623" w:type="dxa"/>
            <w:gridSpan w:val="10"/>
          </w:tcPr>
          <w:p w14:paraId="780DA25E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Kemampuan untuk mendefinisikan pengukuran, penilaian, dan evaluasi</w:t>
            </w:r>
          </w:p>
        </w:tc>
      </w:tr>
      <w:tr w:rsidR="008041F3" w14:paraId="00053236" w14:textId="77777777" w:rsidTr="002414EE">
        <w:tc>
          <w:tcPr>
            <w:tcW w:w="2268" w:type="dxa"/>
            <w:gridSpan w:val="2"/>
            <w:vMerge/>
            <w:shd w:val="clear" w:color="auto" w:fill="auto"/>
          </w:tcPr>
          <w:p w14:paraId="2B7213C9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26DCA34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Sub-CPMK2</w:t>
            </w:r>
          </w:p>
        </w:tc>
        <w:tc>
          <w:tcPr>
            <w:tcW w:w="11623" w:type="dxa"/>
            <w:gridSpan w:val="10"/>
          </w:tcPr>
          <w:p w14:paraId="58F311F8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Kemampuan untuk menyebutkan tujuan dan fungsi evaluasi hasil belajar</w:t>
            </w:r>
          </w:p>
        </w:tc>
      </w:tr>
      <w:tr w:rsidR="008041F3" w14:paraId="2B63802B" w14:textId="77777777" w:rsidTr="002414EE">
        <w:tc>
          <w:tcPr>
            <w:tcW w:w="2268" w:type="dxa"/>
            <w:gridSpan w:val="2"/>
            <w:vMerge/>
            <w:shd w:val="clear" w:color="auto" w:fill="auto"/>
          </w:tcPr>
          <w:p w14:paraId="6263F04C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F0673AC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Sub-CPMK3</w:t>
            </w:r>
          </w:p>
        </w:tc>
        <w:tc>
          <w:tcPr>
            <w:tcW w:w="11623" w:type="dxa"/>
            <w:gridSpan w:val="10"/>
          </w:tcPr>
          <w:p w14:paraId="25904994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Kemampuan untuk menjelaskan prinsip dan acuan penilaian</w:t>
            </w:r>
          </w:p>
        </w:tc>
      </w:tr>
      <w:tr w:rsidR="008041F3" w14:paraId="36C0CEFD" w14:textId="77777777" w:rsidTr="002414EE">
        <w:tc>
          <w:tcPr>
            <w:tcW w:w="2268" w:type="dxa"/>
            <w:gridSpan w:val="2"/>
            <w:vMerge/>
            <w:shd w:val="clear" w:color="auto" w:fill="auto"/>
          </w:tcPr>
          <w:p w14:paraId="2338BD73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2C8B7B9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Sub-CPMK4</w:t>
            </w:r>
          </w:p>
        </w:tc>
        <w:tc>
          <w:tcPr>
            <w:tcW w:w="11623" w:type="dxa"/>
            <w:gridSpan w:val="10"/>
          </w:tcPr>
          <w:p w14:paraId="793D10F7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Kemampuan untuk menjelaskan aspek hasil belajar pada ranah kognitif, afektif, psikomotorik</w:t>
            </w:r>
          </w:p>
        </w:tc>
      </w:tr>
      <w:tr w:rsidR="008041F3" w14:paraId="143B47AC" w14:textId="77777777" w:rsidTr="002414EE">
        <w:tc>
          <w:tcPr>
            <w:tcW w:w="2268" w:type="dxa"/>
            <w:gridSpan w:val="2"/>
            <w:vMerge/>
            <w:shd w:val="clear" w:color="auto" w:fill="auto"/>
          </w:tcPr>
          <w:p w14:paraId="1DD1921C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DEF99E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Sub-CPMK5</w:t>
            </w:r>
          </w:p>
        </w:tc>
        <w:tc>
          <w:tcPr>
            <w:tcW w:w="11623" w:type="dxa"/>
            <w:gridSpan w:val="10"/>
          </w:tcPr>
          <w:p w14:paraId="041AD3C8" w14:textId="769DB8CC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Kemampuan untuk men</w:t>
            </w:r>
            <w:r w:rsidR="0067791C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yebutkan dan menjelaskan pendekatan tes bahasa </w:t>
            </w:r>
          </w:p>
        </w:tc>
      </w:tr>
      <w:tr w:rsidR="008041F3" w14:paraId="32552400" w14:textId="77777777" w:rsidTr="002414EE">
        <w:tc>
          <w:tcPr>
            <w:tcW w:w="2268" w:type="dxa"/>
            <w:gridSpan w:val="2"/>
            <w:vMerge/>
            <w:shd w:val="clear" w:color="auto" w:fill="auto"/>
          </w:tcPr>
          <w:p w14:paraId="413944CF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D11A34C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Sub-CPMK6</w:t>
            </w:r>
          </w:p>
        </w:tc>
        <w:tc>
          <w:tcPr>
            <w:tcW w:w="11623" w:type="dxa"/>
            <w:gridSpan w:val="10"/>
          </w:tcPr>
          <w:p w14:paraId="38B27C3E" w14:textId="6A0B1EC8" w:rsidR="008041F3" w:rsidRPr="0067791C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Kemampuan untuk </w:t>
            </w:r>
            <w:r w:rsidR="0067791C">
              <w:rPr>
                <w:rFonts w:ascii="Calibri" w:eastAsia="Calibri" w:hAnsi="Calibri" w:cs="Calibri"/>
                <w:sz w:val="22"/>
                <w:szCs w:val="22"/>
                <w:lang w:val="id-ID"/>
              </w:rPr>
              <w:t>menjelaskan dan menyebutkan instrumen Tes dan Nontes</w:t>
            </w:r>
          </w:p>
        </w:tc>
      </w:tr>
      <w:tr w:rsidR="008041F3" w14:paraId="2ACB65BE" w14:textId="77777777" w:rsidTr="002414EE">
        <w:tc>
          <w:tcPr>
            <w:tcW w:w="2268" w:type="dxa"/>
            <w:gridSpan w:val="2"/>
            <w:vMerge/>
            <w:shd w:val="clear" w:color="auto" w:fill="auto"/>
          </w:tcPr>
          <w:p w14:paraId="0752E6CD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26CEEF0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Sub-CPMK7</w:t>
            </w:r>
          </w:p>
        </w:tc>
        <w:tc>
          <w:tcPr>
            <w:tcW w:w="11623" w:type="dxa"/>
            <w:gridSpan w:val="10"/>
          </w:tcPr>
          <w:p w14:paraId="781723F5" w14:textId="3B5EB878" w:rsidR="008041F3" w:rsidRPr="002414EE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Kemampuan untuk </w:t>
            </w:r>
            <w:r w:rsidR="002414EE">
              <w:rPr>
                <w:rFonts w:ascii="Calibri" w:eastAsia="Calibri" w:hAnsi="Calibri" w:cs="Calibri"/>
                <w:sz w:val="22"/>
                <w:szCs w:val="22"/>
              </w:rPr>
              <w:t xml:space="preserve">mendeskripsikan prosedur perencanaan, pengembangan, dan penyusunan instrumen penilaian pembelajaran </w:t>
            </w:r>
            <w:r w:rsidR="002414EE">
              <w:rPr>
                <w:rFonts w:ascii="Calibri" w:eastAsia="Calibri" w:hAnsi="Calibri" w:cs="Calibri"/>
                <w:sz w:val="22"/>
                <w:szCs w:val="22"/>
                <w:lang w:val="id-ID"/>
              </w:rPr>
              <w:t>bahasa dan sastra Indonesia</w:t>
            </w:r>
          </w:p>
        </w:tc>
      </w:tr>
      <w:tr w:rsidR="008041F3" w14:paraId="5C7A2AAD" w14:textId="77777777" w:rsidTr="002414EE">
        <w:tc>
          <w:tcPr>
            <w:tcW w:w="2268" w:type="dxa"/>
            <w:gridSpan w:val="2"/>
            <w:vMerge/>
            <w:shd w:val="clear" w:color="auto" w:fill="auto"/>
          </w:tcPr>
          <w:p w14:paraId="580AE7B0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5673796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Sub-CPMK8</w:t>
            </w:r>
          </w:p>
        </w:tc>
        <w:tc>
          <w:tcPr>
            <w:tcW w:w="11623" w:type="dxa"/>
            <w:gridSpan w:val="10"/>
          </w:tcPr>
          <w:p w14:paraId="53CC3781" w14:textId="2F0090F3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Kemampuan untuk </w:t>
            </w:r>
            <w:r w:rsidR="002414EE">
              <w:rPr>
                <w:rFonts w:ascii="Calibri" w:eastAsia="Calibri" w:hAnsi="Calibri" w:cs="Calibri"/>
                <w:sz w:val="22"/>
                <w:szCs w:val="22"/>
                <w:lang w:val="id-ID"/>
              </w:rPr>
              <w:t>melakukan analisis instrumen penilaian</w:t>
            </w:r>
            <w:r w:rsidR="002414EE">
              <w:rPr>
                <w:rFonts w:ascii="Calibri" w:eastAsia="Calibri" w:hAnsi="Calibri" w:cs="Calibri"/>
                <w:sz w:val="22"/>
                <w:szCs w:val="22"/>
              </w:rPr>
              <w:t xml:space="preserve"> yang dibuat secara teoritis dan empiris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8041F3" w14:paraId="0D82B674" w14:textId="77777777" w:rsidTr="002414EE">
        <w:tc>
          <w:tcPr>
            <w:tcW w:w="2268" w:type="dxa"/>
            <w:gridSpan w:val="2"/>
            <w:vMerge/>
            <w:shd w:val="clear" w:color="auto" w:fill="auto"/>
          </w:tcPr>
          <w:p w14:paraId="55C40E61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D688FC7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Sub-CPMK9</w:t>
            </w:r>
          </w:p>
        </w:tc>
        <w:tc>
          <w:tcPr>
            <w:tcW w:w="11623" w:type="dxa"/>
            <w:gridSpan w:val="10"/>
          </w:tcPr>
          <w:p w14:paraId="0F60BEC1" w14:textId="4FE04E63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Kemampuan untuk  mengolah</w:t>
            </w:r>
            <w:r w:rsidR="002414EE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 dan menginterpretasi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hasil penilaian pada pembelajaran bahasa dan sastra </w:t>
            </w:r>
            <w:r w:rsidR="002414EE">
              <w:rPr>
                <w:rFonts w:ascii="Calibri" w:eastAsia="Calibri" w:hAnsi="Calibri" w:cs="Calibri"/>
                <w:sz w:val="22"/>
                <w:szCs w:val="22"/>
                <w:lang w:val="id-ID"/>
              </w:rPr>
              <w:t>In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donesia</w:t>
            </w:r>
          </w:p>
        </w:tc>
      </w:tr>
      <w:tr w:rsidR="008041F3" w14:paraId="325A8A00" w14:textId="77777777" w:rsidTr="002414EE">
        <w:tc>
          <w:tcPr>
            <w:tcW w:w="2268" w:type="dxa"/>
            <w:gridSpan w:val="2"/>
            <w:vMerge/>
            <w:shd w:val="clear" w:color="auto" w:fill="auto"/>
          </w:tcPr>
          <w:p w14:paraId="6A9E266D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0351CD5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Sub-CPMK10</w:t>
            </w:r>
          </w:p>
        </w:tc>
        <w:tc>
          <w:tcPr>
            <w:tcW w:w="11623" w:type="dxa"/>
            <w:gridSpan w:val="10"/>
          </w:tcPr>
          <w:p w14:paraId="209FED2D" w14:textId="1AEFB801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Kemampuan untuk </w:t>
            </w:r>
            <w:r w:rsidR="002414EE">
              <w:rPr>
                <w:rFonts w:ascii="Calibri" w:eastAsia="Calibri" w:hAnsi="Calibri" w:cs="Calibri"/>
                <w:sz w:val="22"/>
                <w:szCs w:val="22"/>
              </w:rPr>
              <w:t>menyajikan hasil penilaian dalam laporan penilaian</w:t>
            </w:r>
          </w:p>
        </w:tc>
      </w:tr>
      <w:tr w:rsidR="008041F3" w14:paraId="57483050" w14:textId="77777777" w:rsidTr="002414EE">
        <w:tc>
          <w:tcPr>
            <w:tcW w:w="2268" w:type="dxa"/>
            <w:gridSpan w:val="2"/>
            <w:vMerge/>
            <w:shd w:val="clear" w:color="auto" w:fill="auto"/>
          </w:tcPr>
          <w:p w14:paraId="0FECECAE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shd w:val="clear" w:color="auto" w:fill="BFBFBF"/>
          </w:tcPr>
          <w:p w14:paraId="0F4088AF" w14:textId="77777777" w:rsidR="008041F3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Korelasi CPL terhadap Sub-CPMK</w:t>
            </w:r>
          </w:p>
        </w:tc>
        <w:tc>
          <w:tcPr>
            <w:tcW w:w="7654" w:type="dxa"/>
            <w:gridSpan w:val="7"/>
          </w:tcPr>
          <w:p w14:paraId="39C86144" w14:textId="77777777" w:rsidR="008041F3" w:rsidRDefault="008041F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41F3" w14:paraId="04405221" w14:textId="77777777" w:rsidTr="002414EE">
        <w:tc>
          <w:tcPr>
            <w:tcW w:w="2268" w:type="dxa"/>
            <w:gridSpan w:val="2"/>
            <w:shd w:val="clear" w:color="auto" w:fill="auto"/>
          </w:tcPr>
          <w:p w14:paraId="07725943" w14:textId="77777777" w:rsidR="008041F3" w:rsidRDefault="008041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466" w:type="dxa"/>
            <w:gridSpan w:val="11"/>
          </w:tcPr>
          <w:p w14:paraId="48D71DE8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FA31A74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tbl>
            <w:tblPr>
              <w:tblStyle w:val="a0"/>
              <w:tblW w:w="12531" w:type="dxa"/>
              <w:tblBorders>
                <w:top w:val="single" w:sz="4" w:space="0" w:color="95B3D7"/>
                <w:left w:val="single" w:sz="4" w:space="0" w:color="95B3D7"/>
                <w:bottom w:val="single" w:sz="4" w:space="0" w:color="95B3D7"/>
                <w:right w:val="single" w:sz="4" w:space="0" w:color="95B3D7"/>
                <w:insideH w:val="single" w:sz="4" w:space="0" w:color="95B3D7"/>
                <w:insideV w:val="single" w:sz="4" w:space="0" w:color="95B3D7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191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</w:tblGrid>
            <w:tr w:rsidR="002414EE" w14:paraId="3945B4BC" w14:textId="77777777" w:rsidTr="002414EE">
              <w:tc>
                <w:tcPr>
                  <w:tcW w:w="1191" w:type="dxa"/>
                </w:tcPr>
                <w:p w14:paraId="2F3AD7CA" w14:textId="77777777" w:rsidR="002414EE" w:rsidRDefault="002414EE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7F753FC3" w14:textId="77777777" w:rsidR="002414EE" w:rsidRDefault="002414E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Sub-CPMK1</w:t>
                  </w:r>
                </w:p>
              </w:tc>
              <w:tc>
                <w:tcPr>
                  <w:tcW w:w="1134" w:type="dxa"/>
                </w:tcPr>
                <w:p w14:paraId="501C24CF" w14:textId="77777777" w:rsidR="002414EE" w:rsidRDefault="002414E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Sub-CPMK2</w:t>
                  </w:r>
                </w:p>
              </w:tc>
              <w:tc>
                <w:tcPr>
                  <w:tcW w:w="1134" w:type="dxa"/>
                </w:tcPr>
                <w:p w14:paraId="62BCF489" w14:textId="77777777" w:rsidR="002414EE" w:rsidRDefault="002414E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Sub-CPMK3</w:t>
                  </w:r>
                </w:p>
              </w:tc>
              <w:tc>
                <w:tcPr>
                  <w:tcW w:w="1134" w:type="dxa"/>
                </w:tcPr>
                <w:p w14:paraId="05FE15B9" w14:textId="77777777" w:rsidR="002414EE" w:rsidRDefault="002414E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Sub-CPMK4</w:t>
                  </w:r>
                </w:p>
              </w:tc>
              <w:tc>
                <w:tcPr>
                  <w:tcW w:w="1134" w:type="dxa"/>
                </w:tcPr>
                <w:p w14:paraId="7F940789" w14:textId="77777777" w:rsidR="002414EE" w:rsidRDefault="002414E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Sub-CPMK5</w:t>
                  </w:r>
                </w:p>
              </w:tc>
              <w:tc>
                <w:tcPr>
                  <w:tcW w:w="1134" w:type="dxa"/>
                </w:tcPr>
                <w:p w14:paraId="6CF20ED9" w14:textId="77777777" w:rsidR="002414EE" w:rsidRDefault="002414E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Sub-CPMK6</w:t>
                  </w:r>
                </w:p>
              </w:tc>
              <w:tc>
                <w:tcPr>
                  <w:tcW w:w="1134" w:type="dxa"/>
                </w:tcPr>
                <w:p w14:paraId="1D30933F" w14:textId="77777777" w:rsidR="002414EE" w:rsidRDefault="002414E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Sub-CPMK7</w:t>
                  </w:r>
                </w:p>
              </w:tc>
              <w:tc>
                <w:tcPr>
                  <w:tcW w:w="1134" w:type="dxa"/>
                </w:tcPr>
                <w:p w14:paraId="6B8D8777" w14:textId="77777777" w:rsidR="002414EE" w:rsidRDefault="002414E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Sub-CPMK8</w:t>
                  </w:r>
                </w:p>
              </w:tc>
              <w:tc>
                <w:tcPr>
                  <w:tcW w:w="1134" w:type="dxa"/>
                </w:tcPr>
                <w:p w14:paraId="2F92C72F" w14:textId="77777777" w:rsidR="002414EE" w:rsidRDefault="002414E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Sub-CPMK9</w:t>
                  </w:r>
                </w:p>
              </w:tc>
              <w:tc>
                <w:tcPr>
                  <w:tcW w:w="1134" w:type="dxa"/>
                </w:tcPr>
                <w:p w14:paraId="2CF01FBB" w14:textId="77777777" w:rsidR="002414EE" w:rsidRDefault="002414E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</w:t>
                  </w:r>
                </w:p>
                <w:p w14:paraId="12FE119E" w14:textId="77777777" w:rsidR="002414EE" w:rsidRDefault="002414E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10</w:t>
                  </w:r>
                </w:p>
              </w:tc>
            </w:tr>
            <w:tr w:rsidR="002414EE" w14:paraId="07ABC4A7" w14:textId="77777777" w:rsidTr="002414EE">
              <w:tc>
                <w:tcPr>
                  <w:tcW w:w="1191" w:type="dxa"/>
                </w:tcPr>
                <w:p w14:paraId="42336A36" w14:textId="77777777" w:rsidR="002414EE" w:rsidRDefault="002414E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CP-S1</w:t>
                  </w:r>
                </w:p>
              </w:tc>
              <w:tc>
                <w:tcPr>
                  <w:tcW w:w="1134" w:type="dxa"/>
                </w:tcPr>
                <w:p w14:paraId="497E7242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2F2233F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E3EF67C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0082E1A5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8172E50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C5895D1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D7867AB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F2DBE99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08F5C542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79D2800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2414EE" w14:paraId="26BE29A5" w14:textId="77777777" w:rsidTr="002414EE">
              <w:tc>
                <w:tcPr>
                  <w:tcW w:w="1191" w:type="dxa"/>
                </w:tcPr>
                <w:p w14:paraId="63A3F52F" w14:textId="77777777" w:rsidR="002414EE" w:rsidRDefault="002414E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CP-S2</w:t>
                  </w:r>
                </w:p>
              </w:tc>
              <w:tc>
                <w:tcPr>
                  <w:tcW w:w="1134" w:type="dxa"/>
                </w:tcPr>
                <w:p w14:paraId="240206F5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CD1BAA5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4F23D63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C29B2BE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6BAEA34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BB7BC28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2BA409F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E4DD16E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A682F3E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09E945E7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2414EE" w14:paraId="2914FC67" w14:textId="77777777" w:rsidTr="002414EE">
              <w:tc>
                <w:tcPr>
                  <w:tcW w:w="1191" w:type="dxa"/>
                </w:tcPr>
                <w:p w14:paraId="6850727C" w14:textId="77777777" w:rsidR="002414EE" w:rsidRDefault="002414E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CP-S5</w:t>
                  </w:r>
                </w:p>
              </w:tc>
              <w:tc>
                <w:tcPr>
                  <w:tcW w:w="1134" w:type="dxa"/>
                </w:tcPr>
                <w:p w14:paraId="7144ED30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C4C4B16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5E9868D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ADB96EE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539FBC9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C7D00E5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29837D9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4A32D9C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319B933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CE2B95B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2414EE" w14:paraId="084A1381" w14:textId="77777777" w:rsidTr="002414EE">
              <w:tc>
                <w:tcPr>
                  <w:tcW w:w="1191" w:type="dxa"/>
                </w:tcPr>
                <w:p w14:paraId="2523B1BE" w14:textId="77777777" w:rsidR="002414EE" w:rsidRDefault="002414E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CP-S8</w:t>
                  </w:r>
                </w:p>
              </w:tc>
              <w:tc>
                <w:tcPr>
                  <w:tcW w:w="1134" w:type="dxa"/>
                </w:tcPr>
                <w:p w14:paraId="656693F2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B46A785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09575C7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0D432AE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7A8F974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876B27A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CA9DC45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0B7416C4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F9A0C8E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3E09BFF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2414EE" w14:paraId="41F3DB78" w14:textId="77777777" w:rsidTr="002414EE">
              <w:tc>
                <w:tcPr>
                  <w:tcW w:w="1191" w:type="dxa"/>
                </w:tcPr>
                <w:p w14:paraId="1CDADE2F" w14:textId="77777777" w:rsidR="002414EE" w:rsidRDefault="002414E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CP-S9</w:t>
                  </w:r>
                </w:p>
              </w:tc>
              <w:tc>
                <w:tcPr>
                  <w:tcW w:w="1134" w:type="dxa"/>
                </w:tcPr>
                <w:p w14:paraId="138A6BE5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4059FA39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6E121DD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5DD0E3A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C7792F9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24E345E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D3BF927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40D22283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882D128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D9ED601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2414EE" w14:paraId="4BA1BE22" w14:textId="77777777" w:rsidTr="002414EE">
              <w:tc>
                <w:tcPr>
                  <w:tcW w:w="1191" w:type="dxa"/>
                </w:tcPr>
                <w:p w14:paraId="43376E2C" w14:textId="77777777" w:rsidR="002414EE" w:rsidRDefault="002414E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CP-S11</w:t>
                  </w:r>
                </w:p>
              </w:tc>
              <w:tc>
                <w:tcPr>
                  <w:tcW w:w="1134" w:type="dxa"/>
                </w:tcPr>
                <w:p w14:paraId="408A772F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B0B20D1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4F6A421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503544A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BC56D9A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00A9B2A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1EF7B98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B6527D3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2B58691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8F85C5D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2414EE" w14:paraId="0470503E" w14:textId="77777777" w:rsidTr="002414EE">
              <w:tc>
                <w:tcPr>
                  <w:tcW w:w="1191" w:type="dxa"/>
                </w:tcPr>
                <w:p w14:paraId="1707F6C5" w14:textId="77777777" w:rsidR="002414EE" w:rsidRDefault="002414E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CP-PP1</w:t>
                  </w:r>
                </w:p>
              </w:tc>
              <w:tc>
                <w:tcPr>
                  <w:tcW w:w="1134" w:type="dxa"/>
                </w:tcPr>
                <w:p w14:paraId="2792A3EE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FA7BC6D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0F468B5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B61A9B1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4CB7BF25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402CD219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284D2E4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0C9B2516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6EA6F92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AC6FED1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2414EE" w14:paraId="703543BF" w14:textId="77777777" w:rsidTr="002414EE">
              <w:tc>
                <w:tcPr>
                  <w:tcW w:w="1191" w:type="dxa"/>
                </w:tcPr>
                <w:p w14:paraId="63C31138" w14:textId="77777777" w:rsidR="002414EE" w:rsidRDefault="002414E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CP-PP2</w:t>
                  </w:r>
                </w:p>
              </w:tc>
              <w:tc>
                <w:tcPr>
                  <w:tcW w:w="1134" w:type="dxa"/>
                </w:tcPr>
                <w:p w14:paraId="4D78821C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324542D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43BDFA52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A38E990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46527FC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7BBACE3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5E45F19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5212BBB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497831E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38DFC1A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2414EE" w14:paraId="4AF2E95D" w14:textId="77777777" w:rsidTr="002414EE">
              <w:tc>
                <w:tcPr>
                  <w:tcW w:w="1191" w:type="dxa"/>
                </w:tcPr>
                <w:p w14:paraId="4674E2E2" w14:textId="77777777" w:rsidR="002414EE" w:rsidRDefault="002414E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CP-PP4</w:t>
                  </w:r>
                </w:p>
              </w:tc>
              <w:tc>
                <w:tcPr>
                  <w:tcW w:w="1134" w:type="dxa"/>
                </w:tcPr>
                <w:p w14:paraId="0D30D28B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509DB31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062A9F3A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C2B1EEE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0D4E6668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3BB645F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7065A05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9B82C8F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992535F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D955327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2414EE" w14:paraId="23E1ED02" w14:textId="77777777" w:rsidTr="002414EE">
              <w:tc>
                <w:tcPr>
                  <w:tcW w:w="1191" w:type="dxa"/>
                </w:tcPr>
                <w:p w14:paraId="63EF6B8D" w14:textId="77777777" w:rsidR="002414EE" w:rsidRDefault="002414E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CP-KU1</w:t>
                  </w:r>
                </w:p>
              </w:tc>
              <w:tc>
                <w:tcPr>
                  <w:tcW w:w="1134" w:type="dxa"/>
                </w:tcPr>
                <w:p w14:paraId="72FDE719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19792FC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EEE8C68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08D8132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FA2281D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AE9CF48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6C1C29E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4253E97C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8311BD4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F056F6D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2414EE" w14:paraId="5665A623" w14:textId="77777777" w:rsidTr="002414EE">
              <w:tc>
                <w:tcPr>
                  <w:tcW w:w="1191" w:type="dxa"/>
                </w:tcPr>
                <w:p w14:paraId="2D4E3022" w14:textId="77777777" w:rsidR="002414EE" w:rsidRDefault="002414E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CP-KU2</w:t>
                  </w:r>
                </w:p>
              </w:tc>
              <w:tc>
                <w:tcPr>
                  <w:tcW w:w="1134" w:type="dxa"/>
                </w:tcPr>
                <w:p w14:paraId="2B9949FE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2B84D3F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37837A9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5FC3D11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08BF7385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3BF6D97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1DBFD24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F8B2C42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92DEC8B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1D8610C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2414EE" w14:paraId="7A11FCAD" w14:textId="77777777" w:rsidTr="002414EE">
              <w:tc>
                <w:tcPr>
                  <w:tcW w:w="1191" w:type="dxa"/>
                </w:tcPr>
                <w:p w14:paraId="14A36728" w14:textId="77777777" w:rsidR="002414EE" w:rsidRDefault="002414E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CP-KU5</w:t>
                  </w:r>
                </w:p>
              </w:tc>
              <w:tc>
                <w:tcPr>
                  <w:tcW w:w="1134" w:type="dxa"/>
                </w:tcPr>
                <w:p w14:paraId="5BB92639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8FC377D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EE9ADFF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5C4E594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DA845B7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B876D59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57AD083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39E21FB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448A85B5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1383D55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2414EE" w14:paraId="17A65244" w14:textId="77777777" w:rsidTr="002414EE">
              <w:tc>
                <w:tcPr>
                  <w:tcW w:w="1191" w:type="dxa"/>
                </w:tcPr>
                <w:p w14:paraId="1F17747B" w14:textId="77777777" w:rsidR="002414EE" w:rsidRDefault="002414E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CP-KU8</w:t>
                  </w:r>
                </w:p>
              </w:tc>
              <w:tc>
                <w:tcPr>
                  <w:tcW w:w="1134" w:type="dxa"/>
                </w:tcPr>
                <w:p w14:paraId="61DC616E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E92B57D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D497844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4697AC35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43B64F7C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441426E8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4256A79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A7275C8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41D3A9E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005EABC0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2414EE" w14:paraId="05F2B315" w14:textId="77777777" w:rsidTr="002414EE">
              <w:tc>
                <w:tcPr>
                  <w:tcW w:w="1191" w:type="dxa"/>
                </w:tcPr>
                <w:p w14:paraId="62AEA7CF" w14:textId="77777777" w:rsidR="002414EE" w:rsidRDefault="002414E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CP-KU9</w:t>
                  </w:r>
                </w:p>
              </w:tc>
              <w:tc>
                <w:tcPr>
                  <w:tcW w:w="1134" w:type="dxa"/>
                </w:tcPr>
                <w:p w14:paraId="61689760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04841C4A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B3DF143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25D81E3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084CC68C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04699DB0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2D31E96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8493C6E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0CA01CEF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582AF8C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2414EE" w14:paraId="2E6F0260" w14:textId="77777777" w:rsidTr="002414EE">
              <w:tc>
                <w:tcPr>
                  <w:tcW w:w="1191" w:type="dxa"/>
                </w:tcPr>
                <w:p w14:paraId="4ACCCEDF" w14:textId="77777777" w:rsidR="002414EE" w:rsidRDefault="002414E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CP-KK1</w:t>
                  </w:r>
                </w:p>
              </w:tc>
              <w:tc>
                <w:tcPr>
                  <w:tcW w:w="1134" w:type="dxa"/>
                </w:tcPr>
                <w:p w14:paraId="2E291B3A" w14:textId="77777777" w:rsidR="002414EE" w:rsidRDefault="002414EE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7A064E38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EF3A57D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4420A306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31AE543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9DA0B24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CEA28B7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E28B6A5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AF39A53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E745FCF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2414EE" w14:paraId="40F777E3" w14:textId="77777777" w:rsidTr="002414EE">
              <w:tc>
                <w:tcPr>
                  <w:tcW w:w="1191" w:type="dxa"/>
                </w:tcPr>
                <w:p w14:paraId="73BAEDA5" w14:textId="77777777" w:rsidR="002414EE" w:rsidRDefault="002414E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CP-KK2</w:t>
                  </w:r>
                </w:p>
              </w:tc>
              <w:tc>
                <w:tcPr>
                  <w:tcW w:w="1134" w:type="dxa"/>
                </w:tcPr>
                <w:p w14:paraId="653BCBCC" w14:textId="77777777" w:rsidR="002414EE" w:rsidRDefault="002414EE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420650DD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0758FC84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BDBF957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40F970F2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C6ED4F2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02EC2A60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9224BEA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3C71BD6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883CAB1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2414EE" w14:paraId="625585A0" w14:textId="77777777" w:rsidTr="002414EE">
              <w:tc>
                <w:tcPr>
                  <w:tcW w:w="1191" w:type="dxa"/>
                </w:tcPr>
                <w:p w14:paraId="70BF1614" w14:textId="77777777" w:rsidR="002414EE" w:rsidRDefault="002414EE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CP-KK6</w:t>
                  </w:r>
                </w:p>
              </w:tc>
              <w:tc>
                <w:tcPr>
                  <w:tcW w:w="1134" w:type="dxa"/>
                </w:tcPr>
                <w:p w14:paraId="6DBEFC91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2EC37E4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4B29115A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018B7647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E452755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E02C1CC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AD16CD9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F49B471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499C5DBE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0EC52442" w14:textId="77777777" w:rsidR="002414EE" w:rsidRDefault="002414EE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</w:tbl>
          <w:p w14:paraId="05F43274" w14:textId="77777777" w:rsidR="008041F3" w:rsidRDefault="008041F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41F3" w14:paraId="6A509CD4" w14:textId="77777777" w:rsidTr="002414EE">
        <w:trPr>
          <w:trHeight w:val="345"/>
        </w:trPr>
        <w:tc>
          <w:tcPr>
            <w:tcW w:w="2268" w:type="dxa"/>
            <w:gridSpan w:val="2"/>
            <w:shd w:val="clear" w:color="auto" w:fill="auto"/>
          </w:tcPr>
          <w:p w14:paraId="329B6221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Deskripsi Singkat MK</w:t>
            </w:r>
          </w:p>
        </w:tc>
        <w:tc>
          <w:tcPr>
            <w:tcW w:w="13466" w:type="dxa"/>
            <w:gridSpan w:val="11"/>
          </w:tcPr>
          <w:p w14:paraId="22FD4BC5" w14:textId="3335D39C" w:rsidR="008041F3" w:rsidRPr="0078235F" w:rsidRDefault="002414EE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8235F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Mata kuliah Evaluasi Pembelajaran Bahasa Indonesia memberikan pengetahuan, pemahaman, dan praktik tentang </w:t>
            </w:r>
            <w:r w:rsidRPr="0078235F">
              <w:rPr>
                <w:rFonts w:asciiTheme="minorHAnsi" w:hAnsiTheme="minorHAnsi" w:cstheme="minorHAnsi"/>
                <w:sz w:val="22"/>
                <w:szCs w:val="22"/>
              </w:rPr>
              <w:t>mengembangkan dan menyusun alat evaluasi dengan berbagai instrumen penilaian untuk mengevaluasi hasil belajar, serta mengolah, menginterpretasi hasil belajar, dan menyusun laporan hasil belajar peserta didik, khusu</w:t>
            </w:r>
            <w:r w:rsidRPr="0078235F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s</w:t>
            </w:r>
            <w:r w:rsidRPr="0078235F">
              <w:rPr>
                <w:rFonts w:asciiTheme="minorHAnsi" w:hAnsiTheme="minorHAnsi" w:cstheme="minorHAnsi"/>
                <w:sz w:val="22"/>
                <w:szCs w:val="22"/>
              </w:rPr>
              <w:t>nya dalam pembelajaran bahasa dan sastra Indonesia</w:t>
            </w:r>
          </w:p>
        </w:tc>
      </w:tr>
      <w:tr w:rsidR="008041F3" w14:paraId="0FF6FF60" w14:textId="77777777" w:rsidTr="002414EE">
        <w:trPr>
          <w:trHeight w:val="345"/>
        </w:trPr>
        <w:tc>
          <w:tcPr>
            <w:tcW w:w="2268" w:type="dxa"/>
            <w:gridSpan w:val="2"/>
            <w:shd w:val="clear" w:color="auto" w:fill="auto"/>
          </w:tcPr>
          <w:p w14:paraId="319D702C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Bahan Kajian: Materi Pembelajaran</w:t>
            </w:r>
          </w:p>
        </w:tc>
        <w:tc>
          <w:tcPr>
            <w:tcW w:w="13466" w:type="dxa"/>
            <w:gridSpan w:val="11"/>
          </w:tcPr>
          <w:p w14:paraId="513F6D67" w14:textId="77777777" w:rsidR="008041F3" w:rsidRPr="0078235F" w:rsidRDefault="00CE094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8235F"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>Pengukuran, Penilaian, dan Evaluasi</w:t>
            </w:r>
          </w:p>
          <w:p w14:paraId="18ADCCE8" w14:textId="77777777" w:rsidR="00CE094A" w:rsidRPr="0078235F" w:rsidRDefault="00CE094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8235F"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 xml:space="preserve">Tujuan dan Fungsi Evaluasi Hasil belajar </w:t>
            </w:r>
          </w:p>
          <w:p w14:paraId="2FEF54A1" w14:textId="77777777" w:rsidR="00CE094A" w:rsidRPr="0078235F" w:rsidRDefault="00CE094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8235F"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 xml:space="preserve">Prinsip dan Acuan Penilaian </w:t>
            </w:r>
          </w:p>
          <w:p w14:paraId="0F15E44F" w14:textId="77777777" w:rsidR="00CE094A" w:rsidRPr="0078235F" w:rsidRDefault="00CE094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8235F"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>Aspek Penilaian: Kognitif, Afektif, dan Psikomotorik</w:t>
            </w:r>
          </w:p>
          <w:p w14:paraId="1CAC237A" w14:textId="77777777" w:rsidR="00CE094A" w:rsidRPr="0078235F" w:rsidRDefault="00CE094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8235F"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>Pendekatan pada Tes Bahasa</w:t>
            </w:r>
          </w:p>
          <w:p w14:paraId="15D4E3A2" w14:textId="77777777" w:rsidR="00CE094A" w:rsidRPr="0078235F" w:rsidRDefault="00CE094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8235F"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>Instrumen Penilaian : Tes dan Nontes</w:t>
            </w:r>
          </w:p>
          <w:p w14:paraId="2072A301" w14:textId="77777777" w:rsidR="00CE094A" w:rsidRPr="0078235F" w:rsidRDefault="00CE094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8235F"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 xml:space="preserve">Analisis Instrumen Penilaian </w:t>
            </w:r>
          </w:p>
          <w:p w14:paraId="66C31C02" w14:textId="77777777" w:rsidR="00CE094A" w:rsidRPr="0078235F" w:rsidRDefault="00CE094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8235F"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 xml:space="preserve">Analisis Hasil Tes : Penskoran </w:t>
            </w:r>
          </w:p>
          <w:p w14:paraId="53C127AD" w14:textId="764BDB56" w:rsidR="00CE094A" w:rsidRPr="0078235F" w:rsidRDefault="00CE094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8235F"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 xml:space="preserve">Pengolahan dan Interpretasi Hasil Penilaian </w:t>
            </w:r>
          </w:p>
          <w:p w14:paraId="7FE504D3" w14:textId="3FC7FD43" w:rsidR="00CE094A" w:rsidRPr="0078235F" w:rsidRDefault="00CE094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78235F"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>Penyajian Laporan Hasil Penilaian</w:t>
            </w:r>
          </w:p>
        </w:tc>
      </w:tr>
      <w:tr w:rsidR="008041F3" w14:paraId="2A7264C2" w14:textId="77777777" w:rsidTr="002414EE">
        <w:tc>
          <w:tcPr>
            <w:tcW w:w="2268" w:type="dxa"/>
            <w:gridSpan w:val="2"/>
            <w:vMerge w:val="restart"/>
            <w:shd w:val="clear" w:color="auto" w:fill="auto"/>
          </w:tcPr>
          <w:p w14:paraId="11AFCEEF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Pustaka</w:t>
            </w:r>
          </w:p>
        </w:tc>
        <w:tc>
          <w:tcPr>
            <w:tcW w:w="2375" w:type="dxa"/>
            <w:gridSpan w:val="2"/>
            <w:tcBorders>
              <w:bottom w:val="single" w:sz="8" w:space="0" w:color="000000"/>
            </w:tcBorders>
            <w:shd w:val="clear" w:color="auto" w:fill="E7E6E6"/>
          </w:tcPr>
          <w:p w14:paraId="20A25E20" w14:textId="77777777" w:rsidR="008041F3" w:rsidRDefault="00000000">
            <w:pPr>
              <w:ind w:left="26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Utama :</w:t>
            </w:r>
          </w:p>
        </w:tc>
        <w:tc>
          <w:tcPr>
            <w:tcW w:w="11091" w:type="dxa"/>
            <w:gridSpan w:val="9"/>
            <w:tcBorders>
              <w:bottom w:val="single" w:sz="4" w:space="0" w:color="000000"/>
            </w:tcBorders>
          </w:tcPr>
          <w:p w14:paraId="1001A70D" w14:textId="77777777" w:rsidR="008041F3" w:rsidRDefault="008041F3">
            <w:pPr>
              <w:ind w:left="26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041F3" w14:paraId="102FBD26" w14:textId="77777777" w:rsidTr="002414EE">
        <w:tc>
          <w:tcPr>
            <w:tcW w:w="2268" w:type="dxa"/>
            <w:gridSpan w:val="2"/>
            <w:vMerge/>
            <w:shd w:val="clear" w:color="auto" w:fill="auto"/>
          </w:tcPr>
          <w:p w14:paraId="01902173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466" w:type="dxa"/>
            <w:gridSpan w:val="11"/>
          </w:tcPr>
          <w:p w14:paraId="27AF6E85" w14:textId="2C097593" w:rsidR="008041F3" w:rsidRPr="0078235F" w:rsidRDefault="0078235F" w:rsidP="00E1197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8" w:lineRule="auto"/>
              <w:ind w:right="2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8235F">
              <w:rPr>
                <w:rFonts w:asciiTheme="minorHAnsi" w:hAnsiTheme="minorHAnsi" w:cstheme="minorHAnsi"/>
                <w:sz w:val="22"/>
                <w:szCs w:val="22"/>
              </w:rPr>
              <w:t xml:space="preserve">Arikunto, Suharsimi. 2013. </w:t>
            </w:r>
            <w:r w:rsidRPr="0078235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Dasar-Dasar Evaluasi Pendidikan</w:t>
            </w:r>
            <w:r w:rsidRPr="0078235F">
              <w:rPr>
                <w:rFonts w:asciiTheme="minorHAnsi" w:hAnsiTheme="minorHAnsi" w:cstheme="minorHAnsi"/>
                <w:sz w:val="22"/>
                <w:szCs w:val="22"/>
              </w:rPr>
              <w:t>. Jakarta: Bumi Aksara</w:t>
            </w:r>
          </w:p>
        </w:tc>
      </w:tr>
      <w:tr w:rsidR="008041F3" w14:paraId="4C5549DF" w14:textId="77777777" w:rsidTr="002414EE">
        <w:tc>
          <w:tcPr>
            <w:tcW w:w="2268" w:type="dxa"/>
            <w:gridSpan w:val="2"/>
            <w:vMerge/>
            <w:shd w:val="clear" w:color="auto" w:fill="auto"/>
          </w:tcPr>
          <w:p w14:paraId="127807F4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tcBorders>
              <w:top w:val="single" w:sz="8" w:space="0" w:color="000000"/>
            </w:tcBorders>
            <w:shd w:val="clear" w:color="auto" w:fill="E7E6E6"/>
          </w:tcPr>
          <w:p w14:paraId="21D5CCC2" w14:textId="77777777" w:rsidR="008041F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Pendukung :</w:t>
            </w:r>
          </w:p>
        </w:tc>
        <w:tc>
          <w:tcPr>
            <w:tcW w:w="11091" w:type="dxa"/>
            <w:gridSpan w:val="9"/>
            <w:tcBorders>
              <w:top w:val="single" w:sz="8" w:space="0" w:color="FFFFFF"/>
            </w:tcBorders>
          </w:tcPr>
          <w:p w14:paraId="221CF7A5" w14:textId="77777777" w:rsidR="008041F3" w:rsidRDefault="008041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41F3" w14:paraId="0777A487" w14:textId="77777777" w:rsidTr="002414EE">
        <w:trPr>
          <w:trHeight w:val="377"/>
        </w:trPr>
        <w:tc>
          <w:tcPr>
            <w:tcW w:w="2268" w:type="dxa"/>
            <w:gridSpan w:val="2"/>
            <w:vMerge/>
            <w:shd w:val="clear" w:color="auto" w:fill="auto"/>
          </w:tcPr>
          <w:p w14:paraId="7EFFD8CC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66" w:type="dxa"/>
            <w:gridSpan w:val="11"/>
          </w:tcPr>
          <w:p w14:paraId="382CF81B" w14:textId="733DB127" w:rsidR="00E1197A" w:rsidRPr="006555DB" w:rsidRDefault="0078235F" w:rsidP="00E1197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714" w:hanging="35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55DB">
              <w:rPr>
                <w:rFonts w:asciiTheme="minorHAnsi" w:hAnsiTheme="minorHAnsi" w:cstheme="minorHAnsi"/>
                <w:sz w:val="22"/>
                <w:szCs w:val="22"/>
              </w:rPr>
              <w:t xml:space="preserve">Nurgiyantoro, Burhan. 2010. </w:t>
            </w:r>
            <w:r w:rsidRPr="006555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Penilaian Pembelajaran Bahasa: Berbasis Kompetensi</w:t>
            </w:r>
            <w:r w:rsidRPr="006555DB">
              <w:rPr>
                <w:rFonts w:asciiTheme="minorHAnsi" w:hAnsiTheme="minorHAnsi" w:cstheme="minorHAnsi"/>
                <w:sz w:val="22"/>
                <w:szCs w:val="22"/>
              </w:rPr>
              <w:t>. Yogyakarta: Fakultas Ekonomika dan Bisnis UGM.</w:t>
            </w:r>
          </w:p>
          <w:p w14:paraId="68705985" w14:textId="77777777" w:rsidR="008041F3" w:rsidRPr="006555DB" w:rsidRDefault="0078235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right="257" w:hanging="357"/>
              <w:rPr>
                <w:color w:val="000000"/>
                <w:sz w:val="22"/>
                <w:szCs w:val="22"/>
              </w:rPr>
            </w:pPr>
            <w:r w:rsidRPr="006555DB">
              <w:rPr>
                <w:rFonts w:asciiTheme="minorHAnsi" w:hAnsiTheme="minorHAnsi" w:cstheme="minorHAnsi"/>
                <w:sz w:val="22"/>
                <w:szCs w:val="22"/>
              </w:rPr>
              <w:t>Djiwandono, Soenardi. 20</w:t>
            </w:r>
            <w:r w:rsidRPr="006555DB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08</w:t>
            </w:r>
            <w:r w:rsidRPr="006555D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6555D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Tes Bahasa</w:t>
            </w:r>
            <w:r w:rsidRPr="006555DB">
              <w:rPr>
                <w:rFonts w:asciiTheme="minorHAnsi" w:hAnsiTheme="minorHAnsi" w:cstheme="minorHAnsi"/>
                <w:sz w:val="22"/>
                <w:szCs w:val="22"/>
              </w:rPr>
              <w:t>. Jakarta:</w:t>
            </w:r>
            <w:r w:rsidRPr="006555DB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 PT Indeks</w:t>
            </w:r>
            <w:r w:rsidRPr="006555DB">
              <w:rPr>
                <w:sz w:val="22"/>
                <w:szCs w:val="22"/>
                <w:lang w:val="id-ID"/>
              </w:rPr>
              <w:t xml:space="preserve"> </w:t>
            </w:r>
          </w:p>
          <w:p w14:paraId="0BEFBECE" w14:textId="42AAAD70" w:rsidR="006555DB" w:rsidRPr="006555DB" w:rsidRDefault="006555D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right="257" w:hanging="35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555DB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Ernawati, Yeni . 2022. Modul Evaluasi Pembelajaran Bahasa Indonesia. Palembang: Tidak Publikasi</w:t>
            </w:r>
          </w:p>
        </w:tc>
      </w:tr>
      <w:tr w:rsidR="008041F3" w14:paraId="4E08C637" w14:textId="77777777" w:rsidTr="002414EE">
        <w:tc>
          <w:tcPr>
            <w:tcW w:w="2268" w:type="dxa"/>
            <w:gridSpan w:val="2"/>
            <w:shd w:val="clear" w:color="auto" w:fill="auto"/>
          </w:tcPr>
          <w:p w14:paraId="13EF91A8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Dosen Pengampu</w:t>
            </w:r>
          </w:p>
        </w:tc>
        <w:tc>
          <w:tcPr>
            <w:tcW w:w="13466" w:type="dxa"/>
            <w:gridSpan w:val="11"/>
          </w:tcPr>
          <w:p w14:paraId="68B39FDD" w14:textId="3FAB326A" w:rsidR="008041F3" w:rsidRDefault="00E1197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Yeni Ernawati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M.Pd.</w:t>
            </w:r>
          </w:p>
        </w:tc>
      </w:tr>
      <w:tr w:rsidR="008041F3" w14:paraId="5208413C" w14:textId="77777777" w:rsidTr="002414EE">
        <w:tc>
          <w:tcPr>
            <w:tcW w:w="2268" w:type="dxa"/>
            <w:gridSpan w:val="2"/>
            <w:shd w:val="clear" w:color="auto" w:fill="auto"/>
          </w:tcPr>
          <w:p w14:paraId="41A8F928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Matakuliah syarat</w:t>
            </w:r>
          </w:p>
        </w:tc>
        <w:tc>
          <w:tcPr>
            <w:tcW w:w="13466" w:type="dxa"/>
            <w:gridSpan w:val="11"/>
          </w:tcPr>
          <w:p w14:paraId="0A6B50D2" w14:textId="43B0CDC4" w:rsidR="008041F3" w:rsidRPr="0078235F" w:rsidRDefault="0078235F">
            <w:pPr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-</w:t>
            </w:r>
          </w:p>
        </w:tc>
      </w:tr>
      <w:tr w:rsidR="008041F3" w14:paraId="4052A16A" w14:textId="77777777" w:rsidTr="002414EE">
        <w:trPr>
          <w:trHeight w:val="839"/>
        </w:trPr>
        <w:tc>
          <w:tcPr>
            <w:tcW w:w="737" w:type="dxa"/>
            <w:vMerge w:val="restart"/>
            <w:shd w:val="clear" w:color="auto" w:fill="E7E6E6"/>
            <w:vAlign w:val="center"/>
          </w:tcPr>
          <w:p w14:paraId="21BB7670" w14:textId="77777777" w:rsidR="008041F3" w:rsidRDefault="00000000">
            <w:pPr>
              <w:ind w:left="-90"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Mg Ke-</w:t>
            </w:r>
          </w:p>
        </w:tc>
        <w:tc>
          <w:tcPr>
            <w:tcW w:w="3374" w:type="dxa"/>
            <w:gridSpan w:val="2"/>
            <w:vMerge w:val="restart"/>
            <w:shd w:val="clear" w:color="auto" w:fill="E7E6E6"/>
            <w:vAlign w:val="center"/>
          </w:tcPr>
          <w:p w14:paraId="2FBB5FC9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Kemampuan akhir tiap tahapan belajar </w:t>
            </w:r>
          </w:p>
          <w:p w14:paraId="4256653B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(Sub-CPMK)</w:t>
            </w:r>
          </w:p>
        </w:tc>
        <w:tc>
          <w:tcPr>
            <w:tcW w:w="3969" w:type="dxa"/>
            <w:gridSpan w:val="3"/>
            <w:shd w:val="clear" w:color="auto" w:fill="E7E6E6"/>
            <w:vAlign w:val="center"/>
          </w:tcPr>
          <w:p w14:paraId="07765FA7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Penilaian</w:t>
            </w:r>
          </w:p>
        </w:tc>
        <w:tc>
          <w:tcPr>
            <w:tcW w:w="3969" w:type="dxa"/>
            <w:gridSpan w:val="4"/>
            <w:shd w:val="clear" w:color="auto" w:fill="E7E6E6"/>
          </w:tcPr>
          <w:p w14:paraId="63404DA0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Bantuk Pembelajaran,</w:t>
            </w:r>
          </w:p>
          <w:p w14:paraId="34EEE9AA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Metode Pembelajaran, </w:t>
            </w:r>
          </w:p>
          <w:p w14:paraId="4C86DFDF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Penugasan Mahasiswa,</w:t>
            </w:r>
          </w:p>
          <w:p w14:paraId="6D4741EE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z w:val="22"/>
                <w:szCs w:val="22"/>
              </w:rPr>
              <w:t xml:space="preserve"> [ Estimasi Waktu]</w:t>
            </w:r>
          </w:p>
        </w:tc>
        <w:tc>
          <w:tcPr>
            <w:tcW w:w="2274" w:type="dxa"/>
            <w:gridSpan w:val="2"/>
            <w:vMerge w:val="restart"/>
            <w:shd w:val="clear" w:color="auto" w:fill="E7E6E6"/>
            <w:vAlign w:val="center"/>
          </w:tcPr>
          <w:p w14:paraId="61B93215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Materi Pembelajaran</w:t>
            </w:r>
          </w:p>
          <w:p w14:paraId="18C33BC1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z w:val="22"/>
                <w:szCs w:val="22"/>
              </w:rPr>
              <w:t>[ Pustaka ]</w:t>
            </w:r>
          </w:p>
        </w:tc>
        <w:tc>
          <w:tcPr>
            <w:tcW w:w="1411" w:type="dxa"/>
            <w:vMerge w:val="restart"/>
            <w:shd w:val="clear" w:color="auto" w:fill="E7E6E6"/>
            <w:vAlign w:val="center"/>
          </w:tcPr>
          <w:p w14:paraId="14D812B7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Bobot Penilaian (%)</w:t>
            </w:r>
          </w:p>
        </w:tc>
      </w:tr>
      <w:tr w:rsidR="008041F3" w14:paraId="05CABB30" w14:textId="77777777" w:rsidTr="002414EE">
        <w:trPr>
          <w:trHeight w:val="337"/>
        </w:trPr>
        <w:tc>
          <w:tcPr>
            <w:tcW w:w="737" w:type="dxa"/>
            <w:vMerge/>
            <w:shd w:val="clear" w:color="auto" w:fill="E7E6E6"/>
            <w:vAlign w:val="center"/>
          </w:tcPr>
          <w:p w14:paraId="3D073C6B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374" w:type="dxa"/>
            <w:gridSpan w:val="2"/>
            <w:vMerge/>
            <w:shd w:val="clear" w:color="auto" w:fill="E7E6E6"/>
            <w:vAlign w:val="center"/>
          </w:tcPr>
          <w:p w14:paraId="59A5B7B3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E7E6E6"/>
          </w:tcPr>
          <w:p w14:paraId="45853E45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Indikator</w:t>
            </w:r>
          </w:p>
        </w:tc>
        <w:tc>
          <w:tcPr>
            <w:tcW w:w="1985" w:type="dxa"/>
            <w:shd w:val="clear" w:color="auto" w:fill="E7E6E6"/>
          </w:tcPr>
          <w:p w14:paraId="23B2BAA7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Kriteria &amp; Teknik</w:t>
            </w:r>
          </w:p>
        </w:tc>
        <w:tc>
          <w:tcPr>
            <w:tcW w:w="2126" w:type="dxa"/>
            <w:gridSpan w:val="2"/>
            <w:shd w:val="clear" w:color="auto" w:fill="E7E6E6"/>
          </w:tcPr>
          <w:p w14:paraId="1AAF6D7D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Luring (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offline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843" w:type="dxa"/>
            <w:gridSpan w:val="2"/>
            <w:shd w:val="clear" w:color="auto" w:fill="E7E6E6"/>
          </w:tcPr>
          <w:p w14:paraId="57081F90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Daring (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online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2274" w:type="dxa"/>
            <w:gridSpan w:val="2"/>
            <w:vMerge/>
            <w:shd w:val="clear" w:color="auto" w:fill="E7E6E6"/>
            <w:vAlign w:val="center"/>
          </w:tcPr>
          <w:p w14:paraId="6DAFB844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E7E6E6"/>
            <w:vAlign w:val="center"/>
          </w:tcPr>
          <w:p w14:paraId="093D0A8F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041F3" w14:paraId="3A2B5C58" w14:textId="77777777" w:rsidTr="002414EE">
        <w:trPr>
          <w:trHeight w:val="274"/>
        </w:trPr>
        <w:tc>
          <w:tcPr>
            <w:tcW w:w="737" w:type="dxa"/>
            <w:shd w:val="clear" w:color="auto" w:fill="E7E6E6"/>
          </w:tcPr>
          <w:p w14:paraId="4D7BCC7F" w14:textId="77777777" w:rsidR="008041F3" w:rsidRDefault="00000000">
            <w:pPr>
              <w:ind w:left="-90"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(1)</w:t>
            </w:r>
          </w:p>
        </w:tc>
        <w:tc>
          <w:tcPr>
            <w:tcW w:w="3374" w:type="dxa"/>
            <w:gridSpan w:val="2"/>
            <w:shd w:val="clear" w:color="auto" w:fill="E7E6E6"/>
          </w:tcPr>
          <w:p w14:paraId="2160F67C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(2)</w:t>
            </w:r>
          </w:p>
        </w:tc>
        <w:tc>
          <w:tcPr>
            <w:tcW w:w="1984" w:type="dxa"/>
            <w:gridSpan w:val="2"/>
            <w:shd w:val="clear" w:color="auto" w:fill="E7E6E6"/>
          </w:tcPr>
          <w:p w14:paraId="1FDCBE6D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(3)</w:t>
            </w:r>
          </w:p>
        </w:tc>
        <w:tc>
          <w:tcPr>
            <w:tcW w:w="1985" w:type="dxa"/>
            <w:shd w:val="clear" w:color="auto" w:fill="E7E6E6"/>
          </w:tcPr>
          <w:p w14:paraId="72822B18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(4)</w:t>
            </w:r>
          </w:p>
        </w:tc>
        <w:tc>
          <w:tcPr>
            <w:tcW w:w="2126" w:type="dxa"/>
            <w:gridSpan w:val="2"/>
            <w:shd w:val="clear" w:color="auto" w:fill="E7E6E6"/>
          </w:tcPr>
          <w:p w14:paraId="06BC2D36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(5)</w:t>
            </w:r>
          </w:p>
        </w:tc>
        <w:tc>
          <w:tcPr>
            <w:tcW w:w="1843" w:type="dxa"/>
            <w:gridSpan w:val="2"/>
            <w:shd w:val="clear" w:color="auto" w:fill="E7E6E6"/>
          </w:tcPr>
          <w:p w14:paraId="7C1F1CE5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(6)</w:t>
            </w:r>
          </w:p>
        </w:tc>
        <w:tc>
          <w:tcPr>
            <w:tcW w:w="2274" w:type="dxa"/>
            <w:gridSpan w:val="2"/>
            <w:shd w:val="clear" w:color="auto" w:fill="E7E6E6"/>
          </w:tcPr>
          <w:p w14:paraId="50A48ACE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(7)</w:t>
            </w:r>
          </w:p>
        </w:tc>
        <w:tc>
          <w:tcPr>
            <w:tcW w:w="1411" w:type="dxa"/>
            <w:shd w:val="clear" w:color="auto" w:fill="E7E6E6"/>
          </w:tcPr>
          <w:p w14:paraId="536DE65D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(8)</w:t>
            </w:r>
          </w:p>
        </w:tc>
      </w:tr>
      <w:tr w:rsidR="00B62E46" w14:paraId="056FC3BA" w14:textId="77777777" w:rsidTr="00DF6C22">
        <w:trPr>
          <w:trHeight w:val="315"/>
        </w:trPr>
        <w:tc>
          <w:tcPr>
            <w:tcW w:w="737" w:type="dxa"/>
            <w:vMerge w:val="restart"/>
            <w:shd w:val="clear" w:color="auto" w:fill="auto"/>
          </w:tcPr>
          <w:p w14:paraId="2C827EA7" w14:textId="77777777" w:rsidR="00B62E46" w:rsidRPr="003345BF" w:rsidRDefault="00B62E46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345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374" w:type="dxa"/>
            <w:gridSpan w:val="2"/>
            <w:vMerge w:val="restart"/>
            <w:shd w:val="clear" w:color="auto" w:fill="auto"/>
          </w:tcPr>
          <w:p w14:paraId="2541889D" w14:textId="1807862C" w:rsidR="00B62E46" w:rsidRPr="00087A7C" w:rsidRDefault="00087A7C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Menjelaskan dan membedakan konsep pengukuran, penilaian, dan evaluasi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14:paraId="3EF7CF45" w14:textId="1C58BB8A" w:rsidR="00B62E46" w:rsidRPr="003345BF" w:rsidRDefault="00087A7C" w:rsidP="00B62E46">
            <w:pPr>
              <w:pStyle w:val="ListParagraph"/>
              <w:numPr>
                <w:ilvl w:val="1"/>
                <w:numId w:val="10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Memberikan contoh pengukuran</w:t>
            </w:r>
          </w:p>
          <w:p w14:paraId="642B689C" w14:textId="77777777" w:rsidR="00B62E46" w:rsidRDefault="00087A7C" w:rsidP="00B62E46">
            <w:pPr>
              <w:pStyle w:val="ListParagraph"/>
              <w:numPr>
                <w:ilvl w:val="1"/>
                <w:numId w:val="10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Memberikan contoh penilaian</w:t>
            </w:r>
          </w:p>
          <w:p w14:paraId="335B9EF0" w14:textId="77777777" w:rsidR="00087A7C" w:rsidRDefault="00087A7C" w:rsidP="00B62E46">
            <w:pPr>
              <w:pStyle w:val="ListParagraph"/>
              <w:numPr>
                <w:ilvl w:val="1"/>
                <w:numId w:val="10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Memberikan contoh  evaluasi</w:t>
            </w:r>
          </w:p>
          <w:p w14:paraId="16270544" w14:textId="77777777" w:rsidR="00087A7C" w:rsidRDefault="00087A7C" w:rsidP="00B62E46">
            <w:pPr>
              <w:pStyle w:val="ListParagraph"/>
              <w:numPr>
                <w:ilvl w:val="1"/>
                <w:numId w:val="10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Menyebutkan tujuan evaluasi</w:t>
            </w:r>
          </w:p>
          <w:p w14:paraId="5E22AE7F" w14:textId="724A0BE0" w:rsidR="00087A7C" w:rsidRPr="003345BF" w:rsidRDefault="00087A7C" w:rsidP="00B62E46">
            <w:pPr>
              <w:pStyle w:val="ListParagraph"/>
              <w:numPr>
                <w:ilvl w:val="1"/>
                <w:numId w:val="10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Menyebutkan fungsi evaluasi 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38D3891" w14:textId="0D901EAE" w:rsidR="00B62E46" w:rsidRPr="003345BF" w:rsidRDefault="00B62E46" w:rsidP="00B62E46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 w:hanging="284"/>
              <w:rPr>
                <w:rFonts w:asciiTheme="minorHAnsi" w:eastAsia="Carlito" w:hAnsiTheme="minorHAnsi" w:cstheme="minorHAnsi"/>
                <w:color w:val="000000"/>
                <w:sz w:val="20"/>
                <w:szCs w:val="20"/>
              </w:rPr>
            </w:pPr>
            <w:r w:rsidRPr="003345BF"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  <w:t>Kriteria</w:t>
            </w:r>
            <w:r w:rsidRPr="003345BF">
              <w:rPr>
                <w:rFonts w:asciiTheme="minorHAnsi" w:eastAsia="Carlito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617BE0AD" w14:textId="69591A35" w:rsidR="00B62E46" w:rsidRPr="00087A7C" w:rsidRDefault="00087A7C" w:rsidP="00087A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8"/>
              <w:rPr>
                <w:rFonts w:asciiTheme="minorHAnsi" w:eastAsia="Carlito" w:hAnsiTheme="minorHAnsi" w:cstheme="minorHAnsi"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color w:val="000000"/>
                <w:sz w:val="20"/>
                <w:szCs w:val="20"/>
                <w:lang w:val="id-ID"/>
              </w:rPr>
              <w:t>Rubrik Penilaian</w:t>
            </w:r>
          </w:p>
          <w:p w14:paraId="68672B8E" w14:textId="123DE618" w:rsidR="00B62E46" w:rsidRPr="003345BF" w:rsidRDefault="00B62E46" w:rsidP="00B62E46">
            <w:pPr>
              <w:pStyle w:val="ListParagraph"/>
              <w:widowControl w:val="0"/>
              <w:numPr>
                <w:ilvl w:val="1"/>
                <w:numId w:val="2"/>
              </w:numPr>
              <w:ind w:left="168" w:right="140" w:hanging="28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345BF"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</w:t>
            </w:r>
            <w:r w:rsidRPr="003345B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4392BFF4" w14:textId="0E85A580" w:rsidR="00B62E46" w:rsidRPr="00087A7C" w:rsidRDefault="00087A7C" w:rsidP="00087A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44" w:lineRule="auto"/>
              <w:ind w:right="366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d-ID"/>
              </w:rPr>
              <w:t xml:space="preserve">     Essay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ED1759" w14:textId="4E02C2BE" w:rsidR="00B62E46" w:rsidRPr="003345BF" w:rsidRDefault="00B62E46" w:rsidP="00B62E46">
            <w:pPr>
              <w:pStyle w:val="ListParagraph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 w:rsidRPr="00334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Bentuk</w:t>
            </w:r>
          </w:p>
        </w:tc>
        <w:tc>
          <w:tcPr>
            <w:tcW w:w="2274" w:type="dxa"/>
            <w:gridSpan w:val="2"/>
            <w:vMerge w:val="restart"/>
            <w:shd w:val="clear" w:color="auto" w:fill="auto"/>
          </w:tcPr>
          <w:p w14:paraId="2B8CE624" w14:textId="77777777" w:rsidR="00B62E46" w:rsidRDefault="00087A7C" w:rsidP="00087A7C">
            <w:pPr>
              <w:pStyle w:val="ListParagraph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087A7C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Pengukuran, Penilaian, dan Evaluasi</w:t>
            </w:r>
          </w:p>
          <w:p w14:paraId="38DAC39E" w14:textId="17AC71BA" w:rsidR="00087A7C" w:rsidRPr="00087A7C" w:rsidRDefault="00087A7C" w:rsidP="00087A7C">
            <w:pPr>
              <w:pStyle w:val="ListParagraph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Tujuan dan Fungsi Evaluasi Pembelajaran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3B8F59AB" w14:textId="77777777" w:rsidR="00B62E46" w:rsidRPr="003345BF" w:rsidRDefault="00B62E4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345BF">
              <w:rPr>
                <w:rFonts w:asciiTheme="minorHAnsi" w:eastAsia="Calibri" w:hAnsiTheme="minorHAnsi" w:cstheme="minorHAnsi"/>
                <w:sz w:val="20"/>
                <w:szCs w:val="20"/>
              </w:rPr>
              <w:t>5%</w:t>
            </w:r>
          </w:p>
        </w:tc>
      </w:tr>
      <w:tr w:rsidR="00B62E46" w14:paraId="012916BA" w14:textId="77777777" w:rsidTr="00B62E46">
        <w:trPr>
          <w:trHeight w:val="332"/>
        </w:trPr>
        <w:tc>
          <w:tcPr>
            <w:tcW w:w="737" w:type="dxa"/>
            <w:vMerge/>
            <w:shd w:val="clear" w:color="auto" w:fill="auto"/>
          </w:tcPr>
          <w:p w14:paraId="442BB058" w14:textId="77777777" w:rsidR="00B62E46" w:rsidRDefault="00B62E46">
            <w:pPr>
              <w:ind w:left="-90"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374" w:type="dxa"/>
            <w:gridSpan w:val="2"/>
            <w:vMerge/>
            <w:shd w:val="clear" w:color="auto" w:fill="auto"/>
          </w:tcPr>
          <w:p w14:paraId="5B1907F8" w14:textId="77777777" w:rsidR="00B62E46" w:rsidRDefault="00B62E46">
            <w:pPr>
              <w:ind w:left="14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6A53936D" w14:textId="77777777" w:rsidR="00B62E46" w:rsidRPr="00B62E46" w:rsidRDefault="00B62E46" w:rsidP="00B62E46">
            <w:pPr>
              <w:pStyle w:val="ListParagraph"/>
              <w:numPr>
                <w:ilvl w:val="1"/>
                <w:numId w:val="10"/>
              </w:numPr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34BB0BD" w14:textId="77777777" w:rsidR="00B62E46" w:rsidRPr="00B62E46" w:rsidRDefault="00B62E46" w:rsidP="00B62E46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 w:hanging="284"/>
              <w:rPr>
                <w:rFonts w:ascii="Carlito" w:eastAsia="Carlito" w:hAnsi="Carlito" w:cs="Carlito"/>
                <w:b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603C8D" w14:textId="77777777" w:rsidR="00B62E46" w:rsidRPr="003345BF" w:rsidRDefault="00B62E46">
            <w:pPr>
              <w:ind w:left="7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3345BF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Tatap Muka </w:t>
            </w:r>
          </w:p>
          <w:p w14:paraId="29C80AF8" w14:textId="77777777" w:rsidR="00B62E46" w:rsidRPr="003345BF" w:rsidRDefault="00B62E46" w:rsidP="00B62E46">
            <w:pPr>
              <w:ind w:left="72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598A6E" w14:textId="46F9757E" w:rsidR="00B62E46" w:rsidRPr="003345BF" w:rsidRDefault="00B62E46" w:rsidP="00B62E46">
            <w:p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3345BF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Elearning; Zoom Meeting</w:t>
            </w:r>
          </w:p>
        </w:tc>
        <w:tc>
          <w:tcPr>
            <w:tcW w:w="2274" w:type="dxa"/>
            <w:gridSpan w:val="2"/>
            <w:vMerge/>
            <w:shd w:val="clear" w:color="auto" w:fill="auto"/>
          </w:tcPr>
          <w:p w14:paraId="5820A2F5" w14:textId="77777777" w:rsidR="00B62E46" w:rsidRDefault="00B62E4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14:paraId="77187ABA" w14:textId="77777777" w:rsidR="00B62E46" w:rsidRDefault="00B62E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62E46" w14:paraId="1CB8B1EB" w14:textId="77777777" w:rsidTr="001F5E3A">
        <w:trPr>
          <w:trHeight w:val="198"/>
        </w:trPr>
        <w:tc>
          <w:tcPr>
            <w:tcW w:w="737" w:type="dxa"/>
            <w:vMerge/>
            <w:shd w:val="clear" w:color="auto" w:fill="auto"/>
          </w:tcPr>
          <w:p w14:paraId="43CB7BA4" w14:textId="77777777" w:rsidR="00B62E46" w:rsidRDefault="00B62E46">
            <w:pPr>
              <w:ind w:left="-90"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374" w:type="dxa"/>
            <w:gridSpan w:val="2"/>
            <w:vMerge/>
            <w:shd w:val="clear" w:color="auto" w:fill="auto"/>
          </w:tcPr>
          <w:p w14:paraId="705313B9" w14:textId="77777777" w:rsidR="00B62E46" w:rsidRDefault="00B62E46">
            <w:pPr>
              <w:ind w:left="14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3E28958C" w14:textId="77777777" w:rsidR="00B62E46" w:rsidRPr="00B62E46" w:rsidRDefault="00B62E46" w:rsidP="00B62E46">
            <w:pPr>
              <w:pStyle w:val="ListParagraph"/>
              <w:numPr>
                <w:ilvl w:val="1"/>
                <w:numId w:val="10"/>
              </w:numPr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5FDE0B8" w14:textId="77777777" w:rsidR="00B62E46" w:rsidRPr="00B62E46" w:rsidRDefault="00B62E46" w:rsidP="00B62E46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 w:hanging="284"/>
              <w:rPr>
                <w:rFonts w:ascii="Carlito" w:eastAsia="Carlito" w:hAnsi="Carlito" w:cs="Carlito"/>
                <w:b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8CC07" w14:textId="27CBA6A4" w:rsidR="00B62E46" w:rsidRPr="003345BF" w:rsidRDefault="00B62E46" w:rsidP="003345BF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334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Metode :</w:t>
            </w:r>
          </w:p>
        </w:tc>
        <w:tc>
          <w:tcPr>
            <w:tcW w:w="2274" w:type="dxa"/>
            <w:gridSpan w:val="2"/>
            <w:vMerge/>
            <w:shd w:val="clear" w:color="auto" w:fill="auto"/>
          </w:tcPr>
          <w:p w14:paraId="17282753" w14:textId="77777777" w:rsidR="00B62E46" w:rsidRDefault="00B62E4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14:paraId="7A795B83" w14:textId="77777777" w:rsidR="00B62E46" w:rsidRDefault="00B62E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62E46" w14:paraId="316DFC01" w14:textId="77777777" w:rsidTr="003345BF">
        <w:trPr>
          <w:trHeight w:val="271"/>
        </w:trPr>
        <w:tc>
          <w:tcPr>
            <w:tcW w:w="737" w:type="dxa"/>
            <w:vMerge/>
            <w:shd w:val="clear" w:color="auto" w:fill="auto"/>
          </w:tcPr>
          <w:p w14:paraId="052816BC" w14:textId="77777777" w:rsidR="00B62E46" w:rsidRDefault="00B62E46">
            <w:pPr>
              <w:ind w:left="-90"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374" w:type="dxa"/>
            <w:gridSpan w:val="2"/>
            <w:vMerge/>
            <w:shd w:val="clear" w:color="auto" w:fill="auto"/>
          </w:tcPr>
          <w:p w14:paraId="6DFCEBDB" w14:textId="77777777" w:rsidR="00B62E46" w:rsidRDefault="00B62E46">
            <w:pPr>
              <w:ind w:left="14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1AF12E4A" w14:textId="77777777" w:rsidR="00B62E46" w:rsidRPr="00B62E46" w:rsidRDefault="00B62E46" w:rsidP="00B62E46">
            <w:pPr>
              <w:pStyle w:val="ListParagraph"/>
              <w:numPr>
                <w:ilvl w:val="1"/>
                <w:numId w:val="10"/>
              </w:numPr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1899EEE" w14:textId="77777777" w:rsidR="00B62E46" w:rsidRPr="00B62E46" w:rsidRDefault="00B62E46" w:rsidP="00B62E46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 w:hanging="284"/>
              <w:rPr>
                <w:rFonts w:ascii="Carlito" w:eastAsia="Carlito" w:hAnsi="Carlito" w:cs="Carlito"/>
                <w:b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A2E655" w14:textId="791FF1CC" w:rsidR="00B62E46" w:rsidRPr="003345BF" w:rsidRDefault="00B62E46" w:rsidP="00B62E46">
            <w:p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6B0481" w14:textId="7056F25E" w:rsidR="00B62E46" w:rsidRPr="003345BF" w:rsidRDefault="00B62E46" w:rsidP="003345BF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345BF">
              <w:rPr>
                <w:rFonts w:asciiTheme="minorHAnsi" w:hAnsiTheme="minorHAnsi" w:cstheme="minorHAnsi"/>
                <w:sz w:val="20"/>
                <w:szCs w:val="20"/>
              </w:rPr>
              <w:t>Discovery Learnin</w:t>
            </w:r>
            <w:r w:rsidRPr="003345BF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g</w:t>
            </w:r>
          </w:p>
        </w:tc>
        <w:tc>
          <w:tcPr>
            <w:tcW w:w="2274" w:type="dxa"/>
            <w:gridSpan w:val="2"/>
            <w:vMerge/>
            <w:shd w:val="clear" w:color="auto" w:fill="auto"/>
          </w:tcPr>
          <w:p w14:paraId="17987021" w14:textId="77777777" w:rsidR="00B62E46" w:rsidRDefault="00B62E4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14:paraId="4E125C5B" w14:textId="77777777" w:rsidR="00B62E46" w:rsidRDefault="00B62E46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345BF" w14:paraId="24227BDD" w14:textId="77777777" w:rsidTr="003345BF">
        <w:trPr>
          <w:trHeight w:val="342"/>
        </w:trPr>
        <w:tc>
          <w:tcPr>
            <w:tcW w:w="737" w:type="dxa"/>
            <w:vMerge/>
            <w:shd w:val="clear" w:color="auto" w:fill="auto"/>
          </w:tcPr>
          <w:p w14:paraId="0A1B648A" w14:textId="77777777" w:rsidR="003345BF" w:rsidRDefault="003345BF">
            <w:pPr>
              <w:ind w:left="-90"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374" w:type="dxa"/>
            <w:gridSpan w:val="2"/>
            <w:vMerge/>
            <w:shd w:val="clear" w:color="auto" w:fill="auto"/>
          </w:tcPr>
          <w:p w14:paraId="57ECA905" w14:textId="77777777" w:rsidR="003345BF" w:rsidRDefault="003345BF">
            <w:pPr>
              <w:ind w:left="14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2D1D0912" w14:textId="77777777" w:rsidR="003345BF" w:rsidRPr="00B62E46" w:rsidRDefault="003345BF" w:rsidP="00B62E46">
            <w:pPr>
              <w:pStyle w:val="ListParagraph"/>
              <w:numPr>
                <w:ilvl w:val="1"/>
                <w:numId w:val="10"/>
              </w:numPr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DF1D2BA" w14:textId="77777777" w:rsidR="003345BF" w:rsidRPr="00B62E46" w:rsidRDefault="003345BF" w:rsidP="00B62E46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 w:hanging="284"/>
              <w:rPr>
                <w:rFonts w:ascii="Carlito" w:eastAsia="Carlito" w:hAnsi="Carlito" w:cs="Carlito"/>
                <w:b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D990110" w14:textId="28BE49D9" w:rsidR="003345BF" w:rsidRPr="003345BF" w:rsidRDefault="003345BF" w:rsidP="003345BF">
            <w:pPr>
              <w:pStyle w:val="ListParagraph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 w:rsidRPr="00334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Estimasi waktu: </w:t>
            </w:r>
            <w:r w:rsidRPr="003345BF">
              <w:rPr>
                <w:rFonts w:asciiTheme="minorHAnsi" w:eastAsia="Carlito" w:hAnsiTheme="minorHAnsi" w:cstheme="minorHAnsi"/>
                <w:color w:val="000000"/>
                <w:sz w:val="20"/>
                <w:szCs w:val="20"/>
              </w:rPr>
              <w:t>2 x 45 menit</w:t>
            </w:r>
          </w:p>
        </w:tc>
        <w:tc>
          <w:tcPr>
            <w:tcW w:w="2274" w:type="dxa"/>
            <w:gridSpan w:val="2"/>
            <w:vMerge/>
            <w:shd w:val="clear" w:color="auto" w:fill="auto"/>
          </w:tcPr>
          <w:p w14:paraId="21CABE26" w14:textId="77777777" w:rsidR="003345BF" w:rsidRDefault="003345B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14:paraId="79ED6AAE" w14:textId="77777777" w:rsidR="003345BF" w:rsidRDefault="003345B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927B9" w14:paraId="7B3C4F3B" w14:textId="77777777" w:rsidTr="003345BF">
        <w:trPr>
          <w:trHeight w:val="342"/>
        </w:trPr>
        <w:tc>
          <w:tcPr>
            <w:tcW w:w="737" w:type="dxa"/>
            <w:shd w:val="clear" w:color="auto" w:fill="auto"/>
          </w:tcPr>
          <w:p w14:paraId="119D36F7" w14:textId="6041C9C9" w:rsidR="00A927B9" w:rsidRPr="008B4DA7" w:rsidRDefault="00A927B9" w:rsidP="00A927B9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5752579A" w14:textId="33541320" w:rsidR="00A927B9" w:rsidRPr="008B4DA7" w:rsidRDefault="00A927B9" w:rsidP="00A927B9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Menjelaskan prinsip dan acuan dalam penilaiana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335B6BF" w14:textId="1BE4B240" w:rsidR="00A927B9" w:rsidRPr="008B4DA7" w:rsidRDefault="00A927B9" w:rsidP="00A927B9">
            <w:pPr>
              <w:pStyle w:val="ListParagraph"/>
              <w:numPr>
                <w:ilvl w:val="1"/>
                <w:numId w:val="13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Menyebutkan prinsi penilaian</w:t>
            </w:r>
          </w:p>
          <w:p w14:paraId="0CF79FCA" w14:textId="79BF8136" w:rsidR="00A927B9" w:rsidRPr="008B4DA7" w:rsidRDefault="00A927B9" w:rsidP="00A927B9">
            <w:pPr>
              <w:pStyle w:val="ListParagraph"/>
              <w:numPr>
                <w:ilvl w:val="1"/>
                <w:numId w:val="13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Menyebutkan acuan penilaian</w:t>
            </w:r>
          </w:p>
        </w:tc>
        <w:tc>
          <w:tcPr>
            <w:tcW w:w="1985" w:type="dxa"/>
            <w:shd w:val="clear" w:color="auto" w:fill="auto"/>
          </w:tcPr>
          <w:p w14:paraId="03C602CD" w14:textId="77777777" w:rsidR="00A927B9" w:rsidRDefault="00A927B9" w:rsidP="00A927B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8B4DA7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Normatif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(10—100)</w:t>
            </w: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 </w:t>
            </w:r>
          </w:p>
          <w:p w14:paraId="12B9D0FE" w14:textId="5E6626FF" w:rsidR="00A927B9" w:rsidRPr="008B4DA7" w:rsidRDefault="00A927B9" w:rsidP="00A927B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Pilihan Ganda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FF2EB24" w14:textId="77777777" w:rsidR="00A927B9" w:rsidRPr="008B4DA7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Tatap muka </w:t>
            </w:r>
          </w:p>
          <w:p w14:paraId="75338A22" w14:textId="77777777" w:rsidR="00A927B9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7D93541F" w14:textId="5547342F" w:rsidR="00A927B9" w:rsidRPr="008B4DA7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15483E" w14:textId="77777777" w:rsidR="00A927B9" w:rsidRPr="008B4DA7" w:rsidRDefault="00A927B9" w:rsidP="00A927B9">
            <w:pPr>
              <w:pStyle w:val="ListParagraph"/>
              <w:ind w:left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1C4E0B2F" w14:textId="77777777" w:rsidR="00A927B9" w:rsidRPr="008B4DA7" w:rsidRDefault="00A927B9" w:rsidP="00A927B9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Prinsip Penilaian </w:t>
            </w:r>
          </w:p>
          <w:p w14:paraId="180F1DC7" w14:textId="27392551" w:rsidR="00A927B9" w:rsidRPr="008B4DA7" w:rsidRDefault="00A927B9" w:rsidP="00A927B9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Acuan Penilaian</w:t>
            </w:r>
          </w:p>
        </w:tc>
        <w:tc>
          <w:tcPr>
            <w:tcW w:w="1411" w:type="dxa"/>
            <w:shd w:val="clear" w:color="auto" w:fill="auto"/>
          </w:tcPr>
          <w:p w14:paraId="1300826C" w14:textId="77777777" w:rsidR="00A927B9" w:rsidRDefault="00A927B9" w:rsidP="00A927B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  <w:p w14:paraId="16F62028" w14:textId="182D0AB5" w:rsidR="00A927B9" w:rsidRPr="008B4DA7" w:rsidRDefault="00A927B9" w:rsidP="00A927B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</w:tr>
      <w:tr w:rsidR="00A927B9" w14:paraId="5F0F4ADD" w14:textId="77777777" w:rsidTr="003345BF">
        <w:trPr>
          <w:trHeight w:val="342"/>
        </w:trPr>
        <w:tc>
          <w:tcPr>
            <w:tcW w:w="737" w:type="dxa"/>
            <w:shd w:val="clear" w:color="auto" w:fill="auto"/>
          </w:tcPr>
          <w:p w14:paraId="1F22DD06" w14:textId="56E70AAC" w:rsidR="00A927B9" w:rsidRPr="008B4DA7" w:rsidRDefault="00A927B9" w:rsidP="00A927B9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3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1785E191" w14:textId="6E943AEA" w:rsidR="00A927B9" w:rsidRPr="008B4DA7" w:rsidRDefault="00A927B9" w:rsidP="00A927B9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Menjelaskan aspek penilaian, meliputi ranah kognitif, afektif, dan psikomotorik dalam pembelajaran Bahasa Indonesia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62B3C94" w14:textId="76CA05E9" w:rsidR="00A927B9" w:rsidRPr="008B4DA7" w:rsidRDefault="00A927B9" w:rsidP="00A927B9">
            <w:pPr>
              <w:pStyle w:val="ListParagraph"/>
              <w:numPr>
                <w:ilvl w:val="1"/>
                <w:numId w:val="14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Menjelaskan aspek penilaian kognitif, afektif, dan psikomotori, serta memberikan </w:t>
            </w: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lastRenderedPageBreak/>
              <w:t>contoh objek penilaiannya dalam pembelajaran bahasa Indonesia</w:t>
            </w:r>
          </w:p>
        </w:tc>
        <w:tc>
          <w:tcPr>
            <w:tcW w:w="1985" w:type="dxa"/>
            <w:shd w:val="clear" w:color="auto" w:fill="auto"/>
          </w:tcPr>
          <w:p w14:paraId="27A9D667" w14:textId="77777777" w:rsidR="00A927B9" w:rsidRDefault="00A927B9" w:rsidP="00A927B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lastRenderedPageBreak/>
              <w:t xml:space="preserve">Kriteria : </w:t>
            </w:r>
            <w:r w:rsidRPr="008B4DA7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Normatif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(10—100)</w:t>
            </w: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 </w:t>
            </w:r>
          </w:p>
          <w:p w14:paraId="43BF9AC6" w14:textId="3992F367" w:rsidR="00A927B9" w:rsidRPr="008B4DA7" w:rsidRDefault="00A927B9" w:rsidP="00A927B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Pilihan Ganda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8A16513" w14:textId="557D4227" w:rsidR="00A927B9" w:rsidRPr="00A927B9" w:rsidRDefault="00A927B9" w:rsidP="00A927B9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E00148" w14:textId="77777777" w:rsidR="00A927B9" w:rsidRPr="008B4DA7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Elearning</w:t>
            </w:r>
          </w:p>
          <w:p w14:paraId="149DCB80" w14:textId="77777777" w:rsidR="00A927B9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52AF6277" w14:textId="0494A4A7" w:rsidR="00A927B9" w:rsidRPr="008B4DA7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lastRenderedPageBreak/>
              <w:t>Estimasi Waktu :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6D57F062" w14:textId="77777777" w:rsidR="00A927B9" w:rsidRPr="008B4DA7" w:rsidRDefault="00A927B9" w:rsidP="00A927B9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lastRenderedPageBreak/>
              <w:t>Aspek Penilaian Kognitif</w:t>
            </w:r>
          </w:p>
          <w:p w14:paraId="6D237A20" w14:textId="77777777" w:rsidR="00A927B9" w:rsidRPr="008B4DA7" w:rsidRDefault="00A927B9" w:rsidP="00A927B9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Aspek Penilaian Afektif</w:t>
            </w:r>
          </w:p>
          <w:p w14:paraId="2D6163E5" w14:textId="6F894CDC" w:rsidR="00A927B9" w:rsidRPr="008B4DA7" w:rsidRDefault="00A927B9" w:rsidP="00A927B9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Aspek Penilaian Psikomotorik</w:t>
            </w:r>
          </w:p>
        </w:tc>
        <w:tc>
          <w:tcPr>
            <w:tcW w:w="1411" w:type="dxa"/>
            <w:shd w:val="clear" w:color="auto" w:fill="auto"/>
          </w:tcPr>
          <w:p w14:paraId="0C421AEA" w14:textId="0C70A33A" w:rsidR="00A927B9" w:rsidRPr="008B4DA7" w:rsidRDefault="00A927B9" w:rsidP="00A927B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</w:tc>
      </w:tr>
      <w:tr w:rsidR="00A927B9" w14:paraId="61ECFA12" w14:textId="77777777" w:rsidTr="003345BF">
        <w:trPr>
          <w:trHeight w:val="342"/>
        </w:trPr>
        <w:tc>
          <w:tcPr>
            <w:tcW w:w="737" w:type="dxa"/>
            <w:shd w:val="clear" w:color="auto" w:fill="auto"/>
          </w:tcPr>
          <w:p w14:paraId="651BA395" w14:textId="3F51A392" w:rsidR="00A927B9" w:rsidRPr="008B4DA7" w:rsidRDefault="00A927B9" w:rsidP="00A927B9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4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705F89AE" w14:textId="78A432FB" w:rsidR="00A927B9" w:rsidRPr="008B4DA7" w:rsidRDefault="00A927B9" w:rsidP="00A927B9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Mengetahui dan menjelaskan pendekatan yang digunakan dalam penyusunan tes bahasa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1A63F97" w14:textId="75244748" w:rsidR="00A927B9" w:rsidRPr="008B4DA7" w:rsidRDefault="00A927B9" w:rsidP="00A927B9">
            <w:pPr>
              <w:pStyle w:val="ListParagraph"/>
              <w:numPr>
                <w:ilvl w:val="1"/>
                <w:numId w:val="15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Menjelaskan pendekatan tradisional</w:t>
            </w:r>
          </w:p>
          <w:p w14:paraId="305D367B" w14:textId="77777777" w:rsidR="00A927B9" w:rsidRPr="008B4DA7" w:rsidRDefault="00A927B9" w:rsidP="00A927B9">
            <w:pPr>
              <w:pStyle w:val="ListParagraph"/>
              <w:numPr>
                <w:ilvl w:val="1"/>
                <w:numId w:val="15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Menjelaskan pendekatan diskret</w:t>
            </w:r>
          </w:p>
          <w:p w14:paraId="5DF66DCA" w14:textId="77777777" w:rsidR="00A927B9" w:rsidRPr="008B4DA7" w:rsidRDefault="00A927B9" w:rsidP="00A927B9">
            <w:pPr>
              <w:pStyle w:val="ListParagraph"/>
              <w:numPr>
                <w:ilvl w:val="1"/>
                <w:numId w:val="15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Menjelaskan pendekatan integratif</w:t>
            </w:r>
          </w:p>
          <w:p w14:paraId="1C31D066" w14:textId="29A41178" w:rsidR="00A927B9" w:rsidRPr="008B4DA7" w:rsidRDefault="00A927B9" w:rsidP="00A927B9">
            <w:pPr>
              <w:pStyle w:val="ListParagraph"/>
              <w:numPr>
                <w:ilvl w:val="1"/>
                <w:numId w:val="15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Menjelaskan pendekatan komunikatif</w:t>
            </w:r>
          </w:p>
        </w:tc>
        <w:tc>
          <w:tcPr>
            <w:tcW w:w="1985" w:type="dxa"/>
            <w:shd w:val="clear" w:color="auto" w:fill="auto"/>
          </w:tcPr>
          <w:p w14:paraId="2609D8CC" w14:textId="77777777" w:rsidR="00A927B9" w:rsidRDefault="00A927B9" w:rsidP="00A927B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8B4DA7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Normatif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(10—100)</w:t>
            </w: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 </w:t>
            </w:r>
          </w:p>
          <w:p w14:paraId="3E149A05" w14:textId="62CEE30C" w:rsidR="00A927B9" w:rsidRPr="008B4DA7" w:rsidRDefault="00A927B9" w:rsidP="00A927B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Pilihan Ganda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76577CD" w14:textId="26B2DDA5" w:rsidR="00A927B9" w:rsidRPr="00A927B9" w:rsidRDefault="00A927B9" w:rsidP="00A927B9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67F326" w14:textId="77777777" w:rsidR="00A927B9" w:rsidRPr="008B4DA7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Elearning</w:t>
            </w:r>
          </w:p>
          <w:p w14:paraId="18E7FFFA" w14:textId="77777777" w:rsidR="00A927B9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4AB1BFF9" w14:textId="1753E760" w:rsidR="00A927B9" w:rsidRPr="008B4DA7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0F194BD1" w14:textId="77777777" w:rsidR="00A927B9" w:rsidRPr="008B4DA7" w:rsidRDefault="00A927B9" w:rsidP="00A927B9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Pendekatan Tradisional</w:t>
            </w:r>
          </w:p>
          <w:p w14:paraId="56158BBF" w14:textId="77777777" w:rsidR="00A927B9" w:rsidRPr="008B4DA7" w:rsidRDefault="00A927B9" w:rsidP="00A927B9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Pendekatan Diskret</w:t>
            </w:r>
          </w:p>
          <w:p w14:paraId="7216EC89" w14:textId="77777777" w:rsidR="00A927B9" w:rsidRPr="008B4DA7" w:rsidRDefault="00A927B9" w:rsidP="00A927B9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Pendekatan Integratif</w:t>
            </w:r>
          </w:p>
          <w:p w14:paraId="201E9EC2" w14:textId="5F66FAF2" w:rsidR="00A927B9" w:rsidRPr="008B4DA7" w:rsidRDefault="00A927B9" w:rsidP="00A927B9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Pendekatan Komunikatif</w:t>
            </w:r>
          </w:p>
        </w:tc>
        <w:tc>
          <w:tcPr>
            <w:tcW w:w="1411" w:type="dxa"/>
            <w:shd w:val="clear" w:color="auto" w:fill="auto"/>
          </w:tcPr>
          <w:p w14:paraId="51BD3026" w14:textId="287A9C0D" w:rsidR="00A927B9" w:rsidRPr="008B4DA7" w:rsidRDefault="00A927B9" w:rsidP="00A927B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</w:tc>
      </w:tr>
      <w:tr w:rsidR="008B4DA7" w14:paraId="4DCA4872" w14:textId="77777777" w:rsidTr="008B4DA7">
        <w:trPr>
          <w:trHeight w:val="342"/>
        </w:trPr>
        <w:tc>
          <w:tcPr>
            <w:tcW w:w="737" w:type="dxa"/>
            <w:shd w:val="clear" w:color="auto" w:fill="FFE599" w:themeFill="accent4" w:themeFillTint="66"/>
          </w:tcPr>
          <w:p w14:paraId="1C7C9E31" w14:textId="644A1527" w:rsidR="008B4DA7" w:rsidRPr="008B4DA7" w:rsidRDefault="008B4DA7" w:rsidP="008B4DA7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5</w:t>
            </w:r>
          </w:p>
        </w:tc>
        <w:tc>
          <w:tcPr>
            <w:tcW w:w="3374" w:type="dxa"/>
            <w:gridSpan w:val="2"/>
            <w:shd w:val="clear" w:color="auto" w:fill="FFE599" w:themeFill="accent4" w:themeFillTint="66"/>
          </w:tcPr>
          <w:p w14:paraId="73CD73E5" w14:textId="3734E36F" w:rsidR="008B4DA7" w:rsidRPr="008B4DA7" w:rsidRDefault="008B4DA7" w:rsidP="008B4DA7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KUIS</w:t>
            </w:r>
          </w:p>
        </w:tc>
        <w:tc>
          <w:tcPr>
            <w:tcW w:w="1984" w:type="dxa"/>
            <w:gridSpan w:val="2"/>
            <w:shd w:val="clear" w:color="auto" w:fill="FFE599" w:themeFill="accent4" w:themeFillTint="66"/>
          </w:tcPr>
          <w:p w14:paraId="2BE41DF1" w14:textId="77777777" w:rsidR="008B4DA7" w:rsidRPr="008B4DA7" w:rsidRDefault="008B4DA7" w:rsidP="008B4DA7">
            <w:p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1985" w:type="dxa"/>
            <w:shd w:val="clear" w:color="auto" w:fill="FFE599" w:themeFill="accent4" w:themeFillTint="66"/>
          </w:tcPr>
          <w:p w14:paraId="0D09CEE0" w14:textId="0F11F475" w:rsidR="008B4DA7" w:rsidRDefault="008B4DA7" w:rsidP="008B4DA7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8B4DA7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Normatif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(10—100)</w:t>
            </w: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 </w:t>
            </w:r>
          </w:p>
          <w:p w14:paraId="695D62DE" w14:textId="024F8A4E" w:rsidR="008B4DA7" w:rsidRPr="008B4DA7" w:rsidRDefault="008B4DA7" w:rsidP="008B4DA7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Pilihan Ganda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CADD837" w14:textId="77777777" w:rsidR="008B4DA7" w:rsidRPr="008B4DA7" w:rsidRDefault="008B4DA7" w:rsidP="008B4DA7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Tatap muka </w:t>
            </w:r>
          </w:p>
          <w:p w14:paraId="2FF2F1C0" w14:textId="28C61B09" w:rsidR="008B4DA7" w:rsidRDefault="008B4DA7" w:rsidP="008B4DA7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3EA6C0F4" w14:textId="76FA94EB" w:rsidR="008B4DA7" w:rsidRPr="008B4DA7" w:rsidRDefault="008B4DA7" w:rsidP="008B4DA7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</w:tcPr>
          <w:p w14:paraId="1E453678" w14:textId="77777777" w:rsidR="008B4DA7" w:rsidRPr="008B4DA7" w:rsidRDefault="008B4DA7" w:rsidP="008B4DA7">
            <w:pPr>
              <w:pStyle w:val="ListParagraph"/>
              <w:ind w:left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74" w:type="dxa"/>
            <w:gridSpan w:val="2"/>
            <w:shd w:val="clear" w:color="auto" w:fill="FFE599" w:themeFill="accent4" w:themeFillTint="66"/>
          </w:tcPr>
          <w:p w14:paraId="221403EE" w14:textId="77777777" w:rsidR="008B4DA7" w:rsidRDefault="008B4DA7" w:rsidP="008B4DA7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Pengukuran, Penilaian, Evaluasi </w:t>
            </w:r>
          </w:p>
          <w:p w14:paraId="14630F67" w14:textId="77777777" w:rsidR="008B4DA7" w:rsidRDefault="008B4DA7" w:rsidP="008B4DA7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Aspek Penilaian</w:t>
            </w:r>
          </w:p>
          <w:p w14:paraId="60476DA9" w14:textId="369112DE" w:rsidR="008B4DA7" w:rsidRPr="008B4DA7" w:rsidRDefault="008B4DA7" w:rsidP="008B4DA7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Pendekatan Tes 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14:paraId="2F46E4F5" w14:textId="686340D7" w:rsidR="008B4DA7" w:rsidRPr="008B4DA7" w:rsidRDefault="008B4DA7" w:rsidP="008B4DA7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15%</w:t>
            </w:r>
          </w:p>
        </w:tc>
      </w:tr>
      <w:tr w:rsidR="00A927B9" w14:paraId="355231EB" w14:textId="77777777" w:rsidTr="003345BF">
        <w:trPr>
          <w:trHeight w:val="342"/>
        </w:trPr>
        <w:tc>
          <w:tcPr>
            <w:tcW w:w="737" w:type="dxa"/>
            <w:shd w:val="clear" w:color="auto" w:fill="auto"/>
          </w:tcPr>
          <w:p w14:paraId="28C1FE29" w14:textId="5E9F9E1A" w:rsidR="00A927B9" w:rsidRPr="008B4DA7" w:rsidRDefault="00A927B9" w:rsidP="00A927B9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6-8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35403407" w14:textId="2420230D" w:rsidR="00A927B9" w:rsidRPr="008B4DA7" w:rsidRDefault="00A927B9" w:rsidP="00A927B9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Menjelaskan instrumen penilaian berbentuk Tes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0692A8B" w14:textId="77777777" w:rsidR="00A927B9" w:rsidRPr="008B4DA7" w:rsidRDefault="00A927B9" w:rsidP="00A927B9">
            <w:pPr>
              <w:pStyle w:val="ListParagraph"/>
              <w:numPr>
                <w:ilvl w:val="1"/>
                <w:numId w:val="16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Menjelaskan dan menyebutkan bentuk-bentuk instrumen penilaian: Tes</w:t>
            </w:r>
          </w:p>
          <w:p w14:paraId="7B18AECE" w14:textId="74E7F5D4" w:rsidR="00A927B9" w:rsidRPr="008B4DA7" w:rsidRDefault="00A927B9" w:rsidP="00A927B9">
            <w:pPr>
              <w:pStyle w:val="ListParagraph"/>
              <w:numPr>
                <w:ilvl w:val="1"/>
                <w:numId w:val="16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Menjelaskan dan menyebutkan bentuk-bentuk instrumen penilaian: Tes Bahasa</w:t>
            </w:r>
          </w:p>
        </w:tc>
        <w:tc>
          <w:tcPr>
            <w:tcW w:w="1985" w:type="dxa"/>
            <w:shd w:val="clear" w:color="auto" w:fill="auto"/>
          </w:tcPr>
          <w:p w14:paraId="072A3676" w14:textId="77777777" w:rsidR="00A927B9" w:rsidRDefault="00A927B9" w:rsidP="00A927B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8B4DA7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Normatif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(10—100)</w:t>
            </w: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 </w:t>
            </w:r>
          </w:p>
          <w:p w14:paraId="7CF712DD" w14:textId="7977F507" w:rsidR="00A927B9" w:rsidRPr="008B4DA7" w:rsidRDefault="00A927B9" w:rsidP="00A927B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Pilihan Ganda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9FFF52C" w14:textId="77777777" w:rsidR="00A927B9" w:rsidRPr="008B4DA7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Tatap muka </w:t>
            </w:r>
          </w:p>
          <w:p w14:paraId="3B6D548E" w14:textId="77777777" w:rsidR="00A927B9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2D9B9635" w14:textId="6C518E92" w:rsidR="00A927B9" w:rsidRPr="008B4DA7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DE34B6" w14:textId="77777777" w:rsidR="00A927B9" w:rsidRPr="008B4DA7" w:rsidRDefault="00A927B9" w:rsidP="00A927B9">
            <w:pPr>
              <w:pStyle w:val="ListParagraph"/>
              <w:ind w:left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4755219C" w14:textId="77777777" w:rsidR="00A927B9" w:rsidRPr="008B4DA7" w:rsidRDefault="00A927B9" w:rsidP="00A927B9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Instrumen Penilaian: Tes</w:t>
            </w:r>
          </w:p>
          <w:p w14:paraId="30DD5197" w14:textId="5BB609D0" w:rsidR="00A927B9" w:rsidRPr="008B4DA7" w:rsidRDefault="00A927B9" w:rsidP="00A927B9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Bentuk-Bentuk Tes</w:t>
            </w:r>
          </w:p>
          <w:p w14:paraId="1B991292" w14:textId="1A71C495" w:rsidR="00A927B9" w:rsidRPr="008B4DA7" w:rsidRDefault="00A927B9" w:rsidP="00A927B9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Kriteria Tes yang Baik</w:t>
            </w:r>
          </w:p>
        </w:tc>
        <w:tc>
          <w:tcPr>
            <w:tcW w:w="1411" w:type="dxa"/>
            <w:shd w:val="clear" w:color="auto" w:fill="auto"/>
          </w:tcPr>
          <w:p w14:paraId="5A6A2675" w14:textId="6FF1475F" w:rsidR="00A927B9" w:rsidRPr="00A927B9" w:rsidRDefault="00A927B9" w:rsidP="00A927B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</w:tc>
      </w:tr>
      <w:tr w:rsidR="00A927B9" w14:paraId="5305C17D" w14:textId="77777777" w:rsidTr="003345BF">
        <w:trPr>
          <w:trHeight w:val="342"/>
        </w:trPr>
        <w:tc>
          <w:tcPr>
            <w:tcW w:w="737" w:type="dxa"/>
            <w:shd w:val="clear" w:color="auto" w:fill="auto"/>
          </w:tcPr>
          <w:p w14:paraId="05944553" w14:textId="2C812177" w:rsidR="00A927B9" w:rsidRPr="008B4DA7" w:rsidRDefault="00A927B9" w:rsidP="00A927B9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9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243429FE" w14:textId="25B6C664" w:rsidR="00A927B9" w:rsidRPr="008B4DA7" w:rsidRDefault="00A927B9" w:rsidP="00A927B9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Menjelaskan instrumen penilaian nontes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0F154EC" w14:textId="77777777" w:rsidR="00A927B9" w:rsidRPr="008B4DA7" w:rsidRDefault="00A927B9" w:rsidP="00A927B9">
            <w:pPr>
              <w:pStyle w:val="ListParagraph"/>
              <w:numPr>
                <w:ilvl w:val="1"/>
                <w:numId w:val="16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Membedakan tes dan Nontes</w:t>
            </w:r>
          </w:p>
          <w:p w14:paraId="003BA887" w14:textId="1A11185B" w:rsidR="00A927B9" w:rsidRPr="008B4DA7" w:rsidRDefault="00A927B9" w:rsidP="00A927B9">
            <w:pPr>
              <w:pStyle w:val="ListParagraph"/>
              <w:numPr>
                <w:ilvl w:val="1"/>
                <w:numId w:val="16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Menyebutkan bentuk </w:t>
            </w: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lastRenderedPageBreak/>
              <w:t>instrumen nontes, khususnya dalam pembelajaran bahasa Indonesia</w:t>
            </w:r>
          </w:p>
        </w:tc>
        <w:tc>
          <w:tcPr>
            <w:tcW w:w="1985" w:type="dxa"/>
            <w:shd w:val="clear" w:color="auto" w:fill="auto"/>
          </w:tcPr>
          <w:p w14:paraId="0FD75FB8" w14:textId="77777777" w:rsidR="00A927B9" w:rsidRDefault="00A927B9" w:rsidP="00A927B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lastRenderedPageBreak/>
              <w:t xml:space="preserve">Kriteria : </w:t>
            </w:r>
            <w:r w:rsidRPr="008B4DA7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Normatif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(10—100)</w:t>
            </w: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 </w:t>
            </w:r>
          </w:p>
          <w:p w14:paraId="0BBCFFD0" w14:textId="547FBFE1" w:rsidR="00A927B9" w:rsidRPr="008B4DA7" w:rsidRDefault="00A927B9" w:rsidP="00A927B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Pilihan 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lastRenderedPageBreak/>
              <w:t>Ganda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CAE8DF3" w14:textId="0F6F2F79" w:rsidR="00A927B9" w:rsidRPr="00A927B9" w:rsidRDefault="00A927B9" w:rsidP="00A927B9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BC086C" w14:textId="77777777" w:rsidR="00A927B9" w:rsidRPr="008B4DA7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Elearning</w:t>
            </w:r>
          </w:p>
          <w:p w14:paraId="189BD61A" w14:textId="77777777" w:rsidR="00A927B9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lastRenderedPageBreak/>
              <w:t xml:space="preserve">Metode : 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7F88A51D" w14:textId="2D716622" w:rsidR="00A927B9" w:rsidRPr="008B4DA7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2977F21E" w14:textId="77777777" w:rsidR="00A927B9" w:rsidRPr="008B4DA7" w:rsidRDefault="00A927B9" w:rsidP="00A927B9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lastRenderedPageBreak/>
              <w:t>Instrumen Penilaian: Nontes</w:t>
            </w:r>
          </w:p>
          <w:p w14:paraId="38335893" w14:textId="5BA634C1" w:rsidR="00A927B9" w:rsidRPr="008B4DA7" w:rsidRDefault="00A927B9" w:rsidP="00A927B9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Bentuk-Bentuk Nontes</w:t>
            </w:r>
          </w:p>
        </w:tc>
        <w:tc>
          <w:tcPr>
            <w:tcW w:w="1411" w:type="dxa"/>
            <w:shd w:val="clear" w:color="auto" w:fill="auto"/>
          </w:tcPr>
          <w:p w14:paraId="24D9CFCD" w14:textId="79BA784C" w:rsidR="00A927B9" w:rsidRPr="00A927B9" w:rsidRDefault="00A927B9" w:rsidP="00A927B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</w:tc>
      </w:tr>
      <w:tr w:rsidR="00A927B9" w14:paraId="4C4C360B" w14:textId="77777777" w:rsidTr="00A927B9">
        <w:trPr>
          <w:trHeight w:val="342"/>
        </w:trPr>
        <w:tc>
          <w:tcPr>
            <w:tcW w:w="737" w:type="dxa"/>
            <w:shd w:val="clear" w:color="auto" w:fill="FFE599" w:themeFill="accent4" w:themeFillTint="66"/>
          </w:tcPr>
          <w:p w14:paraId="3A968541" w14:textId="0C418971" w:rsidR="00A927B9" w:rsidRDefault="00A927B9" w:rsidP="00A927B9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10</w:t>
            </w:r>
          </w:p>
        </w:tc>
        <w:tc>
          <w:tcPr>
            <w:tcW w:w="3374" w:type="dxa"/>
            <w:gridSpan w:val="2"/>
            <w:shd w:val="clear" w:color="auto" w:fill="FFE599" w:themeFill="accent4" w:themeFillTint="66"/>
          </w:tcPr>
          <w:p w14:paraId="3B82E934" w14:textId="1740A8C1" w:rsidR="00A927B9" w:rsidRPr="008B4DA7" w:rsidRDefault="00A927B9" w:rsidP="00A927B9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UTS</w:t>
            </w:r>
          </w:p>
        </w:tc>
        <w:tc>
          <w:tcPr>
            <w:tcW w:w="1984" w:type="dxa"/>
            <w:gridSpan w:val="2"/>
            <w:shd w:val="clear" w:color="auto" w:fill="FFE599" w:themeFill="accent4" w:themeFillTint="66"/>
          </w:tcPr>
          <w:p w14:paraId="28393A85" w14:textId="77777777" w:rsidR="00A927B9" w:rsidRPr="008B4DA7" w:rsidRDefault="00A927B9" w:rsidP="00A927B9">
            <w:pPr>
              <w:pStyle w:val="ListParagraph"/>
              <w:ind w:left="360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1985" w:type="dxa"/>
            <w:shd w:val="clear" w:color="auto" w:fill="FFE599" w:themeFill="accent4" w:themeFillTint="66"/>
          </w:tcPr>
          <w:p w14:paraId="428D6506" w14:textId="57DE3A45" w:rsidR="00A927B9" w:rsidRDefault="00A927B9" w:rsidP="00A927B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A927B9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Rubrik Penilaian</w:t>
            </w:r>
          </w:p>
          <w:p w14:paraId="3686D6DC" w14:textId="709F9CC2" w:rsidR="00A927B9" w:rsidRPr="008B4DA7" w:rsidRDefault="00A927B9" w:rsidP="00A927B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Essay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B778396" w14:textId="77777777" w:rsidR="00A927B9" w:rsidRPr="008B4DA7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Tatap muka </w:t>
            </w:r>
          </w:p>
          <w:p w14:paraId="3300040F" w14:textId="77777777" w:rsidR="00A927B9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6DED87E4" w14:textId="22A882F3" w:rsidR="00A927B9" w:rsidRPr="008B4DA7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</w:tcPr>
          <w:p w14:paraId="4C832B17" w14:textId="77777777" w:rsidR="00A927B9" w:rsidRPr="008B4DA7" w:rsidRDefault="00A927B9" w:rsidP="00A927B9">
            <w:pPr>
              <w:pStyle w:val="ListParagraph"/>
              <w:ind w:left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74" w:type="dxa"/>
            <w:gridSpan w:val="2"/>
            <w:shd w:val="clear" w:color="auto" w:fill="FFE599" w:themeFill="accent4" w:themeFillTint="66"/>
          </w:tcPr>
          <w:p w14:paraId="5F18F588" w14:textId="0871951E" w:rsidR="00A927B9" w:rsidRPr="008B4DA7" w:rsidRDefault="00A927B9" w:rsidP="00A927B9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Instrumen Tes dan Nontes</w:t>
            </w:r>
          </w:p>
        </w:tc>
        <w:tc>
          <w:tcPr>
            <w:tcW w:w="1411" w:type="dxa"/>
            <w:shd w:val="clear" w:color="auto" w:fill="FFE599" w:themeFill="accent4" w:themeFillTint="66"/>
          </w:tcPr>
          <w:p w14:paraId="5B905CFD" w14:textId="5F2674F2" w:rsidR="00A927B9" w:rsidRPr="00A927B9" w:rsidRDefault="00A927B9" w:rsidP="00A927B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30%</w:t>
            </w:r>
          </w:p>
        </w:tc>
      </w:tr>
      <w:tr w:rsidR="00A927B9" w14:paraId="6F4802B9" w14:textId="77777777" w:rsidTr="003345BF">
        <w:trPr>
          <w:trHeight w:val="342"/>
        </w:trPr>
        <w:tc>
          <w:tcPr>
            <w:tcW w:w="737" w:type="dxa"/>
            <w:shd w:val="clear" w:color="auto" w:fill="auto"/>
          </w:tcPr>
          <w:p w14:paraId="088C61D3" w14:textId="3B9BA6D4" w:rsidR="00A927B9" w:rsidRPr="00A927B9" w:rsidRDefault="00A927B9" w:rsidP="00A927B9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11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0C9188B0" w14:textId="524199D5" w:rsidR="00A927B9" w:rsidRPr="008B4DA7" w:rsidRDefault="00A927B9" w:rsidP="00A927B9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Menilai kualitas instrumen penilaian melalui validitas dan reliabilitas instrumen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4954F44" w14:textId="77777777" w:rsidR="00A927B9" w:rsidRPr="008B4DA7" w:rsidRDefault="00A927B9" w:rsidP="00A927B9">
            <w:pPr>
              <w:pStyle w:val="ListParagraph"/>
              <w:numPr>
                <w:ilvl w:val="1"/>
                <w:numId w:val="17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Mendeskripsikan dan menghitung validitas instrumen secara teoritis dan empiris</w:t>
            </w:r>
          </w:p>
          <w:p w14:paraId="463581C8" w14:textId="1EE58515" w:rsidR="00A927B9" w:rsidRPr="008B4DA7" w:rsidRDefault="00A927B9" w:rsidP="00A927B9">
            <w:pPr>
              <w:pStyle w:val="ListParagraph"/>
              <w:numPr>
                <w:ilvl w:val="1"/>
                <w:numId w:val="17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Mendeskripsikan dan menghitung reliabilitas instrumen secara teoritis dan empiris</w:t>
            </w:r>
          </w:p>
        </w:tc>
        <w:tc>
          <w:tcPr>
            <w:tcW w:w="1985" w:type="dxa"/>
            <w:shd w:val="clear" w:color="auto" w:fill="auto"/>
          </w:tcPr>
          <w:p w14:paraId="555AC6AC" w14:textId="77777777" w:rsidR="00A927B9" w:rsidRDefault="00A927B9" w:rsidP="00A927B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8B4DA7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Normatif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(10—100)</w:t>
            </w: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 </w:t>
            </w:r>
          </w:p>
          <w:p w14:paraId="0DC0B831" w14:textId="16848556" w:rsidR="00A927B9" w:rsidRPr="008B4DA7" w:rsidRDefault="00A927B9" w:rsidP="00A927B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Pilihan Ganda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566DDCF" w14:textId="67B1C150" w:rsidR="00A927B9" w:rsidRPr="00A927B9" w:rsidRDefault="00A927B9" w:rsidP="00A927B9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7EB40E" w14:textId="77777777" w:rsidR="00A927B9" w:rsidRPr="008B4DA7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Elearning</w:t>
            </w:r>
          </w:p>
          <w:p w14:paraId="15CE2D7E" w14:textId="77777777" w:rsidR="00A927B9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465815E8" w14:textId="21B3FB4A" w:rsidR="00A927B9" w:rsidRPr="008B4DA7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4A63FDC9" w14:textId="77777777" w:rsidR="00A927B9" w:rsidRPr="008B4DA7" w:rsidRDefault="00A927B9" w:rsidP="00A927B9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Validitas dan Reliabitias Instrumen secara Teoritis</w:t>
            </w:r>
          </w:p>
          <w:p w14:paraId="3C4D389A" w14:textId="4825BDA1" w:rsidR="00A927B9" w:rsidRPr="008B4DA7" w:rsidRDefault="00A927B9" w:rsidP="00A927B9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Validitas dan Reliabilitas Instrumen secara Empiris</w:t>
            </w:r>
          </w:p>
        </w:tc>
        <w:tc>
          <w:tcPr>
            <w:tcW w:w="1411" w:type="dxa"/>
            <w:shd w:val="clear" w:color="auto" w:fill="auto"/>
          </w:tcPr>
          <w:p w14:paraId="7981452F" w14:textId="7C8439A3" w:rsidR="00A927B9" w:rsidRPr="00A927B9" w:rsidRDefault="00A927B9" w:rsidP="00A927B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</w:tc>
      </w:tr>
      <w:tr w:rsidR="00A927B9" w14:paraId="7082D673" w14:textId="77777777" w:rsidTr="003345BF">
        <w:trPr>
          <w:trHeight w:val="342"/>
        </w:trPr>
        <w:tc>
          <w:tcPr>
            <w:tcW w:w="737" w:type="dxa"/>
            <w:shd w:val="clear" w:color="auto" w:fill="auto"/>
          </w:tcPr>
          <w:p w14:paraId="12BBDE73" w14:textId="1E42C206" w:rsidR="00A927B9" w:rsidRPr="00A927B9" w:rsidRDefault="00A927B9" w:rsidP="00A927B9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12-13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4C51A044" w14:textId="17E25846" w:rsidR="00A927B9" w:rsidRPr="008B4DA7" w:rsidRDefault="00A927B9" w:rsidP="00A927B9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Mengukur tingkat kesukaran, daya beda, dan daya pengecoh instrumen penilaian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DFA2828" w14:textId="0A6D1159" w:rsidR="00A927B9" w:rsidRPr="008B4DA7" w:rsidRDefault="00A927B9" w:rsidP="00A927B9">
            <w:pPr>
              <w:pStyle w:val="ListParagraph"/>
              <w:numPr>
                <w:ilvl w:val="1"/>
                <w:numId w:val="18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Mengukur tingkat kesukaran instrumen penilaian </w:t>
            </w:r>
          </w:p>
          <w:p w14:paraId="135BC880" w14:textId="77777777" w:rsidR="00A927B9" w:rsidRPr="008B4DA7" w:rsidRDefault="00A927B9" w:rsidP="00A927B9">
            <w:pPr>
              <w:pStyle w:val="ListParagraph"/>
              <w:numPr>
                <w:ilvl w:val="1"/>
                <w:numId w:val="18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Mengukur daya beda instrumen</w:t>
            </w:r>
          </w:p>
          <w:p w14:paraId="727E3D45" w14:textId="2A789A3A" w:rsidR="00A927B9" w:rsidRPr="008B4DA7" w:rsidRDefault="00A927B9" w:rsidP="00A927B9">
            <w:pPr>
              <w:pStyle w:val="ListParagraph"/>
              <w:numPr>
                <w:ilvl w:val="1"/>
                <w:numId w:val="18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Mengukur daya pengecoh instrumen</w:t>
            </w:r>
          </w:p>
        </w:tc>
        <w:tc>
          <w:tcPr>
            <w:tcW w:w="1985" w:type="dxa"/>
            <w:shd w:val="clear" w:color="auto" w:fill="auto"/>
          </w:tcPr>
          <w:p w14:paraId="784DD11F" w14:textId="27617B3A" w:rsidR="00A927B9" w:rsidRDefault="00A927B9" w:rsidP="00A927B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="000E7DA3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Rubrik Penilaian</w:t>
            </w:r>
          </w:p>
          <w:p w14:paraId="700187D5" w14:textId="02297F7C" w:rsidR="00A927B9" w:rsidRPr="008B4DA7" w:rsidRDefault="00A927B9" w:rsidP="00A927B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P</w:t>
            </w:r>
            <w:r w:rsidR="000E7DA3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ratik Mengukur Tingkat Kesukaran, Daya Beda, Tingkat Pengecoh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62E5DA" w14:textId="77777777" w:rsidR="00A927B9" w:rsidRPr="008B4DA7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Tatap muka </w:t>
            </w:r>
          </w:p>
          <w:p w14:paraId="5818D9C6" w14:textId="77777777" w:rsidR="00A927B9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05C4FBAE" w14:textId="4C676B41" w:rsidR="00A927B9" w:rsidRPr="008B4DA7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F7FB14" w14:textId="77777777" w:rsidR="00A927B9" w:rsidRPr="008B4DA7" w:rsidRDefault="00A927B9" w:rsidP="00A927B9">
            <w:pPr>
              <w:pStyle w:val="ListParagraph"/>
              <w:ind w:left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00F031C1" w14:textId="77777777" w:rsidR="00A927B9" w:rsidRPr="008B4DA7" w:rsidRDefault="00A927B9" w:rsidP="00A927B9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Tingkat Kesukaran Instrumen Penilaian</w:t>
            </w:r>
          </w:p>
          <w:p w14:paraId="5D069E08" w14:textId="427985E1" w:rsidR="00A927B9" w:rsidRPr="008B4DA7" w:rsidRDefault="00A927B9" w:rsidP="00A927B9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Daya Beda Instrumen Penilaian</w:t>
            </w:r>
          </w:p>
          <w:p w14:paraId="7468294C" w14:textId="21046B52" w:rsidR="00A927B9" w:rsidRPr="008B4DA7" w:rsidRDefault="00A927B9" w:rsidP="00A927B9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Daya Pengecoh Instrumen Penilaian</w:t>
            </w:r>
          </w:p>
        </w:tc>
        <w:tc>
          <w:tcPr>
            <w:tcW w:w="1411" w:type="dxa"/>
            <w:shd w:val="clear" w:color="auto" w:fill="auto"/>
          </w:tcPr>
          <w:p w14:paraId="5B052C56" w14:textId="3889E9CD" w:rsidR="00A927B9" w:rsidRPr="00A927B9" w:rsidRDefault="00A927B9" w:rsidP="00A927B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</w:tc>
      </w:tr>
      <w:tr w:rsidR="00A927B9" w14:paraId="2733E0DB" w14:textId="77777777" w:rsidTr="003345BF">
        <w:trPr>
          <w:trHeight w:val="342"/>
        </w:trPr>
        <w:tc>
          <w:tcPr>
            <w:tcW w:w="737" w:type="dxa"/>
            <w:shd w:val="clear" w:color="auto" w:fill="auto"/>
          </w:tcPr>
          <w:p w14:paraId="1E7B2322" w14:textId="31E79AF3" w:rsidR="00A927B9" w:rsidRPr="00A927B9" w:rsidRDefault="00A927B9" w:rsidP="00A927B9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14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74FF8E23" w14:textId="1B8E2487" w:rsidR="00A927B9" w:rsidRPr="008B4DA7" w:rsidRDefault="00A927B9" w:rsidP="00A927B9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Menjelaskan proses penskoran dan mengolah hasil penilaian yang diperoleh dari instrumen penilaian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AFCDD2A" w14:textId="35895385" w:rsidR="00A927B9" w:rsidRPr="008B4DA7" w:rsidRDefault="00A927B9" w:rsidP="00A927B9">
            <w:pPr>
              <w:pStyle w:val="ListParagraph"/>
              <w:numPr>
                <w:ilvl w:val="1"/>
                <w:numId w:val="19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Mengolah skor hasil penilaian </w:t>
            </w:r>
          </w:p>
        </w:tc>
        <w:tc>
          <w:tcPr>
            <w:tcW w:w="1985" w:type="dxa"/>
            <w:shd w:val="clear" w:color="auto" w:fill="auto"/>
          </w:tcPr>
          <w:p w14:paraId="368A6CCA" w14:textId="15BEF262" w:rsidR="00A927B9" w:rsidRDefault="00A927B9" w:rsidP="00A927B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="000E7DA3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Rubrik Penilaian</w:t>
            </w:r>
          </w:p>
          <w:p w14:paraId="21BD3EE5" w14:textId="62328DC1" w:rsidR="00A927B9" w:rsidRPr="008B4DA7" w:rsidRDefault="00A927B9" w:rsidP="00A927B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</w:t>
            </w:r>
            <w:r w:rsidR="000E7DA3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Essay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422983A" w14:textId="3429FF62" w:rsidR="00A927B9" w:rsidRPr="00A927B9" w:rsidRDefault="00A927B9" w:rsidP="00A927B9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656218" w14:textId="77777777" w:rsidR="00A927B9" w:rsidRPr="008B4DA7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Elearning</w:t>
            </w:r>
          </w:p>
          <w:p w14:paraId="3E70FEEC" w14:textId="77777777" w:rsidR="00A927B9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lastRenderedPageBreak/>
              <w:t xml:space="preserve">Metode : 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6E36DC62" w14:textId="0FF07329" w:rsidR="00A927B9" w:rsidRPr="008B4DA7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51CF09F1" w14:textId="721C0370" w:rsidR="00A927B9" w:rsidRPr="008B4DA7" w:rsidRDefault="00A927B9" w:rsidP="00A927B9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lastRenderedPageBreak/>
              <w:t>Penskoran dalam Penilaian</w:t>
            </w:r>
          </w:p>
          <w:p w14:paraId="49B18A6C" w14:textId="45C8D8BE" w:rsidR="00A927B9" w:rsidRPr="008B4DA7" w:rsidRDefault="00A927B9" w:rsidP="00A927B9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Pengolahan Skor Penilaian</w:t>
            </w:r>
          </w:p>
        </w:tc>
        <w:tc>
          <w:tcPr>
            <w:tcW w:w="1411" w:type="dxa"/>
            <w:shd w:val="clear" w:color="auto" w:fill="auto"/>
          </w:tcPr>
          <w:p w14:paraId="3B181D96" w14:textId="6DBD25DD" w:rsidR="00A927B9" w:rsidRPr="00A927B9" w:rsidRDefault="00A927B9" w:rsidP="00A927B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</w:tc>
      </w:tr>
      <w:tr w:rsidR="00A927B9" w14:paraId="407D980E" w14:textId="77777777" w:rsidTr="003345BF">
        <w:trPr>
          <w:trHeight w:val="342"/>
        </w:trPr>
        <w:tc>
          <w:tcPr>
            <w:tcW w:w="737" w:type="dxa"/>
            <w:shd w:val="clear" w:color="auto" w:fill="auto"/>
          </w:tcPr>
          <w:p w14:paraId="04E35996" w14:textId="77777777" w:rsidR="00A927B9" w:rsidRPr="008B4DA7" w:rsidRDefault="00A927B9" w:rsidP="00A927B9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74" w:type="dxa"/>
            <w:gridSpan w:val="2"/>
            <w:shd w:val="clear" w:color="auto" w:fill="auto"/>
          </w:tcPr>
          <w:p w14:paraId="20F07602" w14:textId="64112B3E" w:rsidR="00A927B9" w:rsidRPr="008B4DA7" w:rsidRDefault="00A927B9" w:rsidP="00A927B9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Menginterpretasi dan menjelaskan pengolahan hasil penskoran berdasakan acuan PAK dan PAN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18DF992" w14:textId="3F7E842A" w:rsidR="00A927B9" w:rsidRPr="008B4DA7" w:rsidRDefault="00A927B9" w:rsidP="00A927B9">
            <w:pPr>
              <w:pStyle w:val="ListParagraph"/>
              <w:numPr>
                <w:ilvl w:val="1"/>
                <w:numId w:val="20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Menjelaskan hasil penskoran berdasarkan Acuan PAK</w:t>
            </w:r>
          </w:p>
          <w:p w14:paraId="43EBEC24" w14:textId="6D7E9563" w:rsidR="00A927B9" w:rsidRPr="008B4DA7" w:rsidRDefault="00A927B9" w:rsidP="00A927B9">
            <w:pPr>
              <w:pStyle w:val="ListParagraph"/>
              <w:numPr>
                <w:ilvl w:val="1"/>
                <w:numId w:val="20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Menjelaskan hasil penskoran berdasarkan Acuan PAN </w:t>
            </w:r>
          </w:p>
        </w:tc>
        <w:tc>
          <w:tcPr>
            <w:tcW w:w="1985" w:type="dxa"/>
            <w:shd w:val="clear" w:color="auto" w:fill="auto"/>
          </w:tcPr>
          <w:p w14:paraId="05DBF76A" w14:textId="192E2D0B" w:rsidR="00A927B9" w:rsidRPr="000E7DA3" w:rsidRDefault="00A927B9" w:rsidP="00A927B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="000E7DA3" w:rsidRPr="000E7DA3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Rubrik Penilaian</w:t>
            </w:r>
          </w:p>
          <w:p w14:paraId="4CCEEA82" w14:textId="3C4FA635" w:rsidR="00A927B9" w:rsidRPr="008B4DA7" w:rsidRDefault="00A927B9" w:rsidP="00A927B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</w:t>
            </w:r>
            <w:r w:rsidR="000E7DA3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Essay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907575E" w14:textId="7A4E5A12" w:rsidR="00A927B9" w:rsidRPr="00A927B9" w:rsidRDefault="00A927B9" w:rsidP="00A927B9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E24C51" w14:textId="444D5198" w:rsidR="00A927B9" w:rsidRPr="008B4DA7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Elearning</w:t>
            </w:r>
          </w:p>
          <w:p w14:paraId="469688EE" w14:textId="77777777" w:rsidR="00A927B9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69AF7854" w14:textId="180FF392" w:rsidR="00A927B9" w:rsidRPr="008B4DA7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1E3E0DD8" w14:textId="77777777" w:rsidR="00A927B9" w:rsidRPr="008B4DA7" w:rsidRDefault="00A927B9" w:rsidP="00A927B9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Interpretasi skor dengan PAK</w:t>
            </w:r>
          </w:p>
          <w:p w14:paraId="0BA81DCA" w14:textId="214E2ECD" w:rsidR="00A927B9" w:rsidRPr="008B4DA7" w:rsidRDefault="00A927B9" w:rsidP="00A927B9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Interpretasi Skor dengan PAN</w:t>
            </w:r>
          </w:p>
        </w:tc>
        <w:tc>
          <w:tcPr>
            <w:tcW w:w="1411" w:type="dxa"/>
            <w:shd w:val="clear" w:color="auto" w:fill="auto"/>
          </w:tcPr>
          <w:p w14:paraId="4B8B77BE" w14:textId="77777777" w:rsidR="00A927B9" w:rsidRPr="008B4DA7" w:rsidRDefault="00A927B9" w:rsidP="00A927B9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A927B9" w14:paraId="3F2DE839" w14:textId="77777777" w:rsidTr="003345BF">
        <w:trPr>
          <w:trHeight w:val="342"/>
        </w:trPr>
        <w:tc>
          <w:tcPr>
            <w:tcW w:w="737" w:type="dxa"/>
            <w:shd w:val="clear" w:color="auto" w:fill="auto"/>
          </w:tcPr>
          <w:p w14:paraId="0E03141F" w14:textId="5CFDB58D" w:rsidR="00A927B9" w:rsidRPr="00A927B9" w:rsidRDefault="00A927B9" w:rsidP="00A927B9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15</w:t>
            </w:r>
          </w:p>
        </w:tc>
        <w:tc>
          <w:tcPr>
            <w:tcW w:w="3374" w:type="dxa"/>
            <w:gridSpan w:val="2"/>
            <w:shd w:val="clear" w:color="auto" w:fill="auto"/>
          </w:tcPr>
          <w:p w14:paraId="2727A43B" w14:textId="097C812B" w:rsidR="00A927B9" w:rsidRPr="008B4DA7" w:rsidRDefault="00A927B9" w:rsidP="00A927B9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Menjelaskan laporan penilaian dan menyajikan pengolahan hasil penilaian dalam laporan penilaian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930F685" w14:textId="77777777" w:rsidR="00A927B9" w:rsidRPr="008B4DA7" w:rsidRDefault="00A927B9" w:rsidP="00A927B9">
            <w:pPr>
              <w:pStyle w:val="ListParagraph"/>
              <w:numPr>
                <w:ilvl w:val="1"/>
                <w:numId w:val="21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Menjelaskan fungsi laporan penilaian</w:t>
            </w:r>
          </w:p>
          <w:p w14:paraId="36D44366" w14:textId="7038C954" w:rsidR="00A927B9" w:rsidRPr="008B4DA7" w:rsidRDefault="00A927B9" w:rsidP="00A927B9">
            <w:pPr>
              <w:pStyle w:val="ListParagraph"/>
              <w:numPr>
                <w:ilvl w:val="1"/>
                <w:numId w:val="21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Menyajikan hasil penskoran dalam bentuk laporan penilaian</w:t>
            </w:r>
          </w:p>
        </w:tc>
        <w:tc>
          <w:tcPr>
            <w:tcW w:w="1985" w:type="dxa"/>
            <w:shd w:val="clear" w:color="auto" w:fill="auto"/>
          </w:tcPr>
          <w:p w14:paraId="73FCDCFF" w14:textId="45481EFE" w:rsidR="00A927B9" w:rsidRDefault="00A927B9" w:rsidP="00A927B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="000E7DA3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Rubrik Penilaian</w:t>
            </w:r>
          </w:p>
          <w:p w14:paraId="082A8357" w14:textId="254A1182" w:rsidR="00A927B9" w:rsidRPr="008B4DA7" w:rsidRDefault="00A927B9" w:rsidP="00A927B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</w:t>
            </w:r>
            <w:r w:rsidR="000E7DA3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Praktik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79E67DB" w14:textId="77777777" w:rsidR="00A927B9" w:rsidRPr="008B4DA7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Tatap muka </w:t>
            </w:r>
          </w:p>
          <w:p w14:paraId="13033B31" w14:textId="77777777" w:rsidR="00A927B9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61FD4791" w14:textId="7E027960" w:rsidR="00A927B9" w:rsidRPr="008B4DA7" w:rsidRDefault="00A927B9" w:rsidP="00A927B9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AF70E6" w14:textId="77777777" w:rsidR="00A927B9" w:rsidRPr="008B4DA7" w:rsidRDefault="00A927B9" w:rsidP="00A927B9">
            <w:pPr>
              <w:pStyle w:val="ListParagraph"/>
              <w:ind w:left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6FC138EA" w14:textId="77777777" w:rsidR="00A927B9" w:rsidRPr="008B4DA7" w:rsidRDefault="00A927B9" w:rsidP="00A927B9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Definisi, Fungsi dan bentuk Laporan Penilaian</w:t>
            </w:r>
          </w:p>
          <w:p w14:paraId="018AFEA0" w14:textId="55AA2596" w:rsidR="00A927B9" w:rsidRPr="008B4DA7" w:rsidRDefault="00A927B9" w:rsidP="00A927B9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Laporan Penilaian </w:t>
            </w:r>
          </w:p>
        </w:tc>
        <w:tc>
          <w:tcPr>
            <w:tcW w:w="1411" w:type="dxa"/>
            <w:shd w:val="clear" w:color="auto" w:fill="auto"/>
          </w:tcPr>
          <w:p w14:paraId="4C56F626" w14:textId="4CD52FEC" w:rsidR="00A927B9" w:rsidRPr="00A927B9" w:rsidRDefault="00A927B9" w:rsidP="00A927B9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</w:tc>
      </w:tr>
      <w:tr w:rsidR="00A927B9" w14:paraId="3D9DAC2F" w14:textId="77777777" w:rsidTr="00D54CF1">
        <w:tc>
          <w:tcPr>
            <w:tcW w:w="737" w:type="dxa"/>
            <w:tcBorders>
              <w:bottom w:val="single" w:sz="4" w:space="0" w:color="000000"/>
            </w:tcBorders>
            <w:shd w:val="clear" w:color="auto" w:fill="E7E6E6"/>
          </w:tcPr>
          <w:p w14:paraId="0A7628A0" w14:textId="6306CF3C" w:rsidR="00A927B9" w:rsidRPr="00A927B9" w:rsidRDefault="00A927B9" w:rsidP="00A927B9">
            <w:pPr>
              <w:ind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id-ID"/>
              </w:rPr>
              <w:t>16</w:t>
            </w:r>
          </w:p>
        </w:tc>
        <w:tc>
          <w:tcPr>
            <w:tcW w:w="13586" w:type="dxa"/>
            <w:gridSpan w:val="11"/>
            <w:tcBorders>
              <w:bottom w:val="single" w:sz="4" w:space="0" w:color="000000"/>
            </w:tcBorders>
            <w:shd w:val="clear" w:color="auto" w:fill="E7E6E6"/>
          </w:tcPr>
          <w:p w14:paraId="6AB3C85C" w14:textId="40B628D6" w:rsidR="00A927B9" w:rsidRPr="00A927B9" w:rsidRDefault="00A927B9" w:rsidP="00A927B9">
            <w:pPr>
              <w:rPr>
                <w:rFonts w:ascii="Calibri" w:eastAsia="Calibri" w:hAnsi="Calibri" w:cs="Calibri"/>
                <w:b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id-ID"/>
              </w:rPr>
              <w:t>UAS</w:t>
            </w:r>
          </w:p>
        </w:tc>
        <w:tc>
          <w:tcPr>
            <w:tcW w:w="1411" w:type="dxa"/>
            <w:tcBorders>
              <w:bottom w:val="single" w:sz="4" w:space="0" w:color="000000"/>
            </w:tcBorders>
            <w:shd w:val="clear" w:color="auto" w:fill="auto"/>
          </w:tcPr>
          <w:p w14:paraId="31419FD6" w14:textId="047DD98C" w:rsidR="00A927B9" w:rsidRPr="00A927B9" w:rsidRDefault="00A927B9" w:rsidP="00A927B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id-ID"/>
              </w:rPr>
              <w:t>40%</w:t>
            </w:r>
          </w:p>
        </w:tc>
      </w:tr>
    </w:tbl>
    <w:p w14:paraId="64E35FF0" w14:textId="77777777" w:rsidR="008041F3" w:rsidRDefault="008041F3">
      <w:pPr>
        <w:tabs>
          <w:tab w:val="left" w:pos="900"/>
          <w:tab w:val="left" w:pos="5040"/>
          <w:tab w:val="left" w:pos="5400"/>
        </w:tabs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01E4645D" w14:textId="77777777" w:rsidR="008041F3" w:rsidRDefault="008041F3">
      <w:pPr>
        <w:tabs>
          <w:tab w:val="left" w:pos="900"/>
          <w:tab w:val="left" w:pos="5040"/>
          <w:tab w:val="left" w:pos="5400"/>
        </w:tabs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31EB0606" w14:textId="77777777" w:rsidR="008041F3" w:rsidRDefault="008041F3">
      <w:pPr>
        <w:rPr>
          <w:rFonts w:ascii="Calibri" w:eastAsia="Calibri" w:hAnsi="Calibri" w:cs="Calibri"/>
          <w:sz w:val="22"/>
          <w:szCs w:val="22"/>
        </w:rPr>
      </w:pPr>
    </w:p>
    <w:p w14:paraId="2052DD8A" w14:textId="77777777" w:rsidR="008041F3" w:rsidRDefault="008041F3"/>
    <w:p w14:paraId="2609BAF2" w14:textId="77777777" w:rsidR="008041F3" w:rsidRDefault="008041F3"/>
    <w:p w14:paraId="5E559826" w14:textId="77777777" w:rsidR="008041F3" w:rsidRDefault="008041F3"/>
    <w:p w14:paraId="14BAD987" w14:textId="77777777" w:rsidR="008041F3" w:rsidRDefault="00000000">
      <w:pPr>
        <w:sectPr w:rsidR="008041F3">
          <w:pgSz w:w="16834" w:h="11909" w:orient="landscape"/>
          <w:pgMar w:top="426" w:right="2268" w:bottom="1701" w:left="1701" w:header="720" w:footer="851" w:gutter="0"/>
          <w:pgNumType w:start="1"/>
          <w:cols w:space="720"/>
        </w:sectPr>
      </w:pPr>
      <w:r>
        <w:br w:type="page"/>
      </w:r>
    </w:p>
    <w:p w14:paraId="5F37BCD9" w14:textId="77777777" w:rsidR="008041F3" w:rsidRDefault="00000000">
      <w:pPr>
        <w:pStyle w:val="Heading1"/>
        <w:ind w:left="426" w:firstLine="1080"/>
        <w:jc w:val="left"/>
      </w:pPr>
      <w:bookmarkStart w:id="0" w:name="_heading=h.32hioqz" w:colFirst="0" w:colLast="0"/>
      <w:bookmarkEnd w:id="0"/>
      <w:r>
        <w:lastRenderedPageBreak/>
        <w:t>Penilaian Pembelajaran</w:t>
      </w:r>
    </w:p>
    <w:p w14:paraId="7854C27F" w14:textId="77777777" w:rsidR="008041F3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3119"/>
        </w:tabs>
        <w:ind w:left="567" w:right="-1349" w:hanging="567"/>
        <w:jc w:val="both"/>
        <w:rPr>
          <w:b/>
          <w:color w:val="000000"/>
        </w:rPr>
      </w:pPr>
      <w:r>
        <w:rPr>
          <w:b/>
          <w:color w:val="000000"/>
        </w:rPr>
        <w:t>RANCANGAN PENILAIAN</w:t>
      </w:r>
    </w:p>
    <w:p w14:paraId="66B67107" w14:textId="77777777" w:rsidR="008041F3" w:rsidRDefault="008041F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1"/>
          <w:szCs w:val="21"/>
        </w:rPr>
      </w:pPr>
    </w:p>
    <w:tbl>
      <w:tblPr>
        <w:tblStyle w:val="a1"/>
        <w:tblW w:w="8150" w:type="dxa"/>
        <w:tblInd w:w="572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9"/>
        <w:gridCol w:w="1389"/>
        <w:gridCol w:w="1667"/>
        <w:gridCol w:w="2315"/>
      </w:tblGrid>
      <w:tr w:rsidR="008041F3" w14:paraId="580E0B54" w14:textId="77777777">
        <w:trPr>
          <w:trHeight w:val="273"/>
        </w:trPr>
        <w:tc>
          <w:tcPr>
            <w:tcW w:w="2779" w:type="dxa"/>
          </w:tcPr>
          <w:p w14:paraId="001B1328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10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 xml:space="preserve">Konfigurasi Penilaian </w:t>
            </w:r>
          </w:p>
        </w:tc>
        <w:tc>
          <w:tcPr>
            <w:tcW w:w="1389" w:type="dxa"/>
          </w:tcPr>
          <w:p w14:paraId="29BA9171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322" w:right="318"/>
              <w:jc w:val="center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>Kisaran Nilai</w:t>
            </w:r>
          </w:p>
        </w:tc>
        <w:tc>
          <w:tcPr>
            <w:tcW w:w="1667" w:type="dxa"/>
          </w:tcPr>
          <w:p w14:paraId="756A6075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01" w:right="97"/>
              <w:jc w:val="center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>Bobot Nilai (%)</w:t>
            </w:r>
          </w:p>
        </w:tc>
        <w:tc>
          <w:tcPr>
            <w:tcW w:w="2315" w:type="dxa"/>
          </w:tcPr>
          <w:p w14:paraId="0D0370E0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347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>Keterangan</w:t>
            </w:r>
          </w:p>
        </w:tc>
      </w:tr>
      <w:tr w:rsidR="008041F3" w14:paraId="401A22C2" w14:textId="77777777">
        <w:trPr>
          <w:trHeight w:val="238"/>
        </w:trPr>
        <w:tc>
          <w:tcPr>
            <w:tcW w:w="2779" w:type="dxa"/>
          </w:tcPr>
          <w:p w14:paraId="2DD57A12" w14:textId="77777777" w:rsidR="008041F3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34" w:hanging="52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 xml:space="preserve">Tugas </w:t>
            </w:r>
          </w:p>
        </w:tc>
        <w:tc>
          <w:tcPr>
            <w:tcW w:w="1389" w:type="dxa"/>
          </w:tcPr>
          <w:p w14:paraId="71B8D53C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22" w:right="311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0 – 100</w:t>
            </w:r>
          </w:p>
        </w:tc>
        <w:tc>
          <w:tcPr>
            <w:tcW w:w="1667" w:type="dxa"/>
          </w:tcPr>
          <w:p w14:paraId="5AD950B0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01" w:right="93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15</w:t>
            </w:r>
          </w:p>
        </w:tc>
        <w:tc>
          <w:tcPr>
            <w:tcW w:w="2315" w:type="dxa"/>
          </w:tcPr>
          <w:p w14:paraId="5DF94D5F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1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Nilai Individu/ Kelompok</w:t>
            </w:r>
          </w:p>
        </w:tc>
      </w:tr>
      <w:tr w:rsidR="008041F3" w14:paraId="6163F417" w14:textId="77777777">
        <w:trPr>
          <w:trHeight w:val="266"/>
        </w:trPr>
        <w:tc>
          <w:tcPr>
            <w:tcW w:w="2779" w:type="dxa"/>
          </w:tcPr>
          <w:p w14:paraId="45B43FDF" w14:textId="77777777" w:rsidR="008041F3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34" w:hanging="52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KUIS</w:t>
            </w:r>
          </w:p>
        </w:tc>
        <w:tc>
          <w:tcPr>
            <w:tcW w:w="1389" w:type="dxa"/>
          </w:tcPr>
          <w:p w14:paraId="2F032E39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322" w:right="311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0 – 100</w:t>
            </w:r>
          </w:p>
        </w:tc>
        <w:tc>
          <w:tcPr>
            <w:tcW w:w="1667" w:type="dxa"/>
          </w:tcPr>
          <w:p w14:paraId="2810FCE0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01" w:right="93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15</w:t>
            </w:r>
          </w:p>
        </w:tc>
        <w:tc>
          <w:tcPr>
            <w:tcW w:w="2315" w:type="dxa"/>
          </w:tcPr>
          <w:p w14:paraId="2EC1F1BF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1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Nilai Individu</w:t>
            </w:r>
          </w:p>
        </w:tc>
      </w:tr>
      <w:tr w:rsidR="008041F3" w14:paraId="00491158" w14:textId="77777777">
        <w:trPr>
          <w:trHeight w:val="266"/>
        </w:trPr>
        <w:tc>
          <w:tcPr>
            <w:tcW w:w="2779" w:type="dxa"/>
          </w:tcPr>
          <w:p w14:paraId="5298100A" w14:textId="77777777" w:rsidR="008041F3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34" w:hanging="52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UTS (Ujian Tengah Semester</w:t>
            </w:r>
          </w:p>
        </w:tc>
        <w:tc>
          <w:tcPr>
            <w:tcW w:w="1389" w:type="dxa"/>
          </w:tcPr>
          <w:p w14:paraId="2EAC28E0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322" w:right="311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0 – 100</w:t>
            </w:r>
          </w:p>
        </w:tc>
        <w:tc>
          <w:tcPr>
            <w:tcW w:w="1667" w:type="dxa"/>
          </w:tcPr>
          <w:p w14:paraId="1DA8D9AA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 w:line="273" w:lineRule="auto"/>
              <w:ind w:left="101" w:right="93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30</w:t>
            </w:r>
          </w:p>
        </w:tc>
        <w:tc>
          <w:tcPr>
            <w:tcW w:w="2315" w:type="dxa"/>
          </w:tcPr>
          <w:p w14:paraId="71B322C0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 w:line="273" w:lineRule="auto"/>
              <w:ind w:left="11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Nilai Individu</w:t>
            </w:r>
          </w:p>
        </w:tc>
      </w:tr>
      <w:tr w:rsidR="008041F3" w14:paraId="73B74BA4" w14:textId="77777777">
        <w:trPr>
          <w:trHeight w:val="266"/>
        </w:trPr>
        <w:tc>
          <w:tcPr>
            <w:tcW w:w="2779" w:type="dxa"/>
          </w:tcPr>
          <w:p w14:paraId="0E2B1E89" w14:textId="77777777" w:rsidR="008041F3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34" w:hanging="52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UAS (Ujian Akhir Semester)</w:t>
            </w:r>
          </w:p>
        </w:tc>
        <w:tc>
          <w:tcPr>
            <w:tcW w:w="1389" w:type="dxa"/>
          </w:tcPr>
          <w:p w14:paraId="273F1EC7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322" w:right="311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0 – 100</w:t>
            </w:r>
          </w:p>
        </w:tc>
        <w:tc>
          <w:tcPr>
            <w:tcW w:w="1667" w:type="dxa"/>
          </w:tcPr>
          <w:p w14:paraId="3B8C7232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61" w:lineRule="auto"/>
              <w:ind w:left="101" w:right="93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40</w:t>
            </w:r>
          </w:p>
        </w:tc>
        <w:tc>
          <w:tcPr>
            <w:tcW w:w="2315" w:type="dxa"/>
          </w:tcPr>
          <w:p w14:paraId="1605B32C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61" w:lineRule="auto"/>
              <w:ind w:left="11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Nilai Individu</w:t>
            </w:r>
          </w:p>
        </w:tc>
      </w:tr>
      <w:tr w:rsidR="008041F3" w14:paraId="67C87BF6" w14:textId="77777777">
        <w:trPr>
          <w:trHeight w:val="273"/>
        </w:trPr>
        <w:tc>
          <w:tcPr>
            <w:tcW w:w="2779" w:type="dxa"/>
          </w:tcPr>
          <w:p w14:paraId="59DDB64E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10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>Nilai Total</w:t>
            </w:r>
          </w:p>
        </w:tc>
        <w:tc>
          <w:tcPr>
            <w:tcW w:w="1389" w:type="dxa"/>
          </w:tcPr>
          <w:p w14:paraId="29A7C58C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rlito" w:eastAsia="Carlito" w:hAnsi="Carlito" w:cs="Carlito"/>
                <w:b/>
                <w:color w:val="000000"/>
              </w:rPr>
            </w:pPr>
          </w:p>
        </w:tc>
        <w:tc>
          <w:tcPr>
            <w:tcW w:w="1667" w:type="dxa"/>
          </w:tcPr>
          <w:p w14:paraId="24526553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00" w:right="97"/>
              <w:jc w:val="center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>100</w:t>
            </w:r>
          </w:p>
        </w:tc>
        <w:tc>
          <w:tcPr>
            <w:tcW w:w="2315" w:type="dxa"/>
          </w:tcPr>
          <w:p w14:paraId="0805F659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rlito" w:eastAsia="Carlito" w:hAnsi="Carlito" w:cs="Carlito"/>
                <w:color w:val="000000"/>
              </w:rPr>
            </w:pPr>
          </w:p>
        </w:tc>
      </w:tr>
    </w:tbl>
    <w:p w14:paraId="11487F16" w14:textId="77777777" w:rsidR="008041F3" w:rsidRDefault="008041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780"/>
        <w:rPr>
          <w:b/>
          <w:color w:val="000000"/>
        </w:rPr>
      </w:pPr>
    </w:p>
    <w:p w14:paraId="254025FE" w14:textId="77777777" w:rsidR="008041F3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3119"/>
        </w:tabs>
        <w:ind w:left="567" w:right="-1349" w:hanging="567"/>
        <w:jc w:val="both"/>
        <w:rPr>
          <w:b/>
          <w:color w:val="000000"/>
        </w:rPr>
      </w:pPr>
      <w:r>
        <w:rPr>
          <w:b/>
          <w:color w:val="000000"/>
        </w:rPr>
        <w:t>RENTANG PENILAIAN</w:t>
      </w:r>
    </w:p>
    <w:p w14:paraId="28FE4130" w14:textId="77777777" w:rsidR="008041F3" w:rsidRDefault="008041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0"/>
          <w:szCs w:val="20"/>
        </w:rPr>
      </w:pPr>
    </w:p>
    <w:tbl>
      <w:tblPr>
        <w:tblStyle w:val="a2"/>
        <w:tblW w:w="7834" w:type="dxa"/>
        <w:tblInd w:w="817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51"/>
        <w:gridCol w:w="2176"/>
        <w:gridCol w:w="4207"/>
      </w:tblGrid>
      <w:tr w:rsidR="008041F3" w14:paraId="5A164502" w14:textId="77777777">
        <w:trPr>
          <w:trHeight w:val="297"/>
        </w:trPr>
        <w:tc>
          <w:tcPr>
            <w:tcW w:w="3627" w:type="dxa"/>
            <w:gridSpan w:val="2"/>
            <w:vAlign w:val="center"/>
          </w:tcPr>
          <w:p w14:paraId="3D17A5F4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NILAI</w:t>
            </w:r>
          </w:p>
        </w:tc>
        <w:tc>
          <w:tcPr>
            <w:tcW w:w="4207" w:type="dxa"/>
            <w:vMerge w:val="restart"/>
            <w:vAlign w:val="center"/>
          </w:tcPr>
          <w:p w14:paraId="4F466179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KATEGORI</w:t>
            </w:r>
          </w:p>
        </w:tc>
      </w:tr>
      <w:tr w:rsidR="008041F3" w14:paraId="753BE263" w14:textId="77777777">
        <w:trPr>
          <w:trHeight w:val="297"/>
        </w:trPr>
        <w:tc>
          <w:tcPr>
            <w:tcW w:w="1451" w:type="dxa"/>
            <w:vAlign w:val="center"/>
          </w:tcPr>
          <w:p w14:paraId="236246B4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ANGKA</w:t>
            </w:r>
          </w:p>
        </w:tc>
        <w:tc>
          <w:tcPr>
            <w:tcW w:w="2176" w:type="dxa"/>
            <w:vAlign w:val="center"/>
          </w:tcPr>
          <w:p w14:paraId="0C3F2D3A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HURUF</w:t>
            </w:r>
          </w:p>
        </w:tc>
        <w:tc>
          <w:tcPr>
            <w:tcW w:w="4207" w:type="dxa"/>
            <w:vMerge/>
            <w:vAlign w:val="center"/>
          </w:tcPr>
          <w:p w14:paraId="6EB6C8A2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8041F3" w14:paraId="40E1F837" w14:textId="77777777">
        <w:trPr>
          <w:trHeight w:val="281"/>
        </w:trPr>
        <w:tc>
          <w:tcPr>
            <w:tcW w:w="1451" w:type="dxa"/>
          </w:tcPr>
          <w:p w14:paraId="1568F3C4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85—100</w:t>
            </w:r>
          </w:p>
        </w:tc>
        <w:tc>
          <w:tcPr>
            <w:tcW w:w="2176" w:type="dxa"/>
          </w:tcPr>
          <w:p w14:paraId="765C6D28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4207" w:type="dxa"/>
          </w:tcPr>
          <w:p w14:paraId="52D49842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  <w:r>
              <w:rPr>
                <w:color w:val="000000"/>
              </w:rPr>
              <w:t>Baik Sekali</w:t>
            </w:r>
          </w:p>
        </w:tc>
      </w:tr>
      <w:tr w:rsidR="008041F3" w14:paraId="11700123" w14:textId="77777777">
        <w:trPr>
          <w:trHeight w:val="297"/>
        </w:trPr>
        <w:tc>
          <w:tcPr>
            <w:tcW w:w="1451" w:type="dxa"/>
          </w:tcPr>
          <w:p w14:paraId="37FC2076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75—84</w:t>
            </w:r>
          </w:p>
        </w:tc>
        <w:tc>
          <w:tcPr>
            <w:tcW w:w="2176" w:type="dxa"/>
          </w:tcPr>
          <w:p w14:paraId="5E761779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4207" w:type="dxa"/>
          </w:tcPr>
          <w:p w14:paraId="736F572B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  <w:r>
              <w:rPr>
                <w:color w:val="000000"/>
              </w:rPr>
              <w:t>Baik</w:t>
            </w:r>
          </w:p>
        </w:tc>
      </w:tr>
      <w:tr w:rsidR="008041F3" w14:paraId="3720BE9A" w14:textId="77777777">
        <w:trPr>
          <w:trHeight w:val="297"/>
        </w:trPr>
        <w:tc>
          <w:tcPr>
            <w:tcW w:w="1451" w:type="dxa"/>
          </w:tcPr>
          <w:p w14:paraId="10E86094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65—74</w:t>
            </w:r>
          </w:p>
        </w:tc>
        <w:tc>
          <w:tcPr>
            <w:tcW w:w="2176" w:type="dxa"/>
          </w:tcPr>
          <w:p w14:paraId="3DCDBE78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4207" w:type="dxa"/>
          </w:tcPr>
          <w:p w14:paraId="1910DDFC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  <w:r>
              <w:rPr>
                <w:color w:val="000000"/>
              </w:rPr>
              <w:t>Cukup Baik</w:t>
            </w:r>
          </w:p>
        </w:tc>
      </w:tr>
      <w:tr w:rsidR="008041F3" w14:paraId="65294166" w14:textId="77777777">
        <w:trPr>
          <w:trHeight w:val="297"/>
        </w:trPr>
        <w:tc>
          <w:tcPr>
            <w:tcW w:w="1451" w:type="dxa"/>
          </w:tcPr>
          <w:p w14:paraId="7E3CDA4E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55—64</w:t>
            </w:r>
          </w:p>
        </w:tc>
        <w:tc>
          <w:tcPr>
            <w:tcW w:w="2176" w:type="dxa"/>
          </w:tcPr>
          <w:p w14:paraId="7F8FE3A9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4207" w:type="dxa"/>
          </w:tcPr>
          <w:p w14:paraId="4E1DB804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  <w:r>
              <w:rPr>
                <w:color w:val="000000"/>
              </w:rPr>
              <w:t>Kurang Baik</w:t>
            </w:r>
          </w:p>
        </w:tc>
      </w:tr>
      <w:tr w:rsidR="008041F3" w14:paraId="0049C719" w14:textId="77777777">
        <w:trPr>
          <w:trHeight w:val="281"/>
        </w:trPr>
        <w:tc>
          <w:tcPr>
            <w:tcW w:w="1451" w:type="dxa"/>
          </w:tcPr>
          <w:p w14:paraId="7ABEDEFC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0—54</w:t>
            </w:r>
          </w:p>
        </w:tc>
        <w:tc>
          <w:tcPr>
            <w:tcW w:w="2176" w:type="dxa"/>
          </w:tcPr>
          <w:p w14:paraId="077D7032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4207" w:type="dxa"/>
          </w:tcPr>
          <w:p w14:paraId="7245F15F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  <w:r>
              <w:rPr>
                <w:color w:val="000000"/>
              </w:rPr>
              <w:t>Kurang Baik Sekali</w:t>
            </w:r>
          </w:p>
        </w:tc>
      </w:tr>
    </w:tbl>
    <w:p w14:paraId="2967A7AE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08988E64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F9B3B76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145135A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2045CB5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C654CA4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053A14F6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042CBB4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D8D83EB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90AABCE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96DEB15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8E0582C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1A37E21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082A926E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44042A7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049DF75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D0E365C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54863BB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526BD98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A44670F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D326112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0C2D957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E18A45C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26661BF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CC0ADD5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6D9AF3A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8241ECF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CBEC3C3" w14:textId="77777777" w:rsidR="008041F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</w:pPr>
      <w:bookmarkStart w:id="1" w:name="_heading=h.1hmsyys" w:colFirst="0" w:colLast="0"/>
      <w:bookmarkEnd w:id="1"/>
      <w:r>
        <w:rPr>
          <w:rFonts w:ascii="Cambria" w:eastAsia="Cambria" w:hAnsi="Cambria" w:cs="Cambria"/>
          <w:b/>
          <w:color w:val="000000"/>
        </w:rPr>
        <w:lastRenderedPageBreak/>
        <w:t>Rubrik</w:t>
      </w:r>
    </w:p>
    <w:p w14:paraId="3D690481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00DE9BAA" w14:textId="77777777" w:rsidR="008041F3" w:rsidRDefault="00000000">
      <w:pPr>
        <w:pStyle w:val="Heading2"/>
        <w:numPr>
          <w:ilvl w:val="0"/>
          <w:numId w:val="6"/>
        </w:numPr>
        <w:spacing w:before="90"/>
        <w:ind w:left="567" w:hanging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Rubrik Penilaian Makalah dan Presentasi</w:t>
      </w:r>
    </w:p>
    <w:tbl>
      <w:tblPr>
        <w:tblStyle w:val="a3"/>
        <w:tblW w:w="99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0"/>
        <w:gridCol w:w="2552"/>
        <w:gridCol w:w="3115"/>
        <w:gridCol w:w="823"/>
        <w:gridCol w:w="823"/>
        <w:gridCol w:w="1309"/>
      </w:tblGrid>
      <w:tr w:rsidR="008041F3" w14:paraId="4209F998" w14:textId="77777777">
        <w:trPr>
          <w:trHeight w:val="91"/>
        </w:trPr>
        <w:tc>
          <w:tcPr>
            <w:tcW w:w="1330" w:type="dxa"/>
            <w:vAlign w:val="center"/>
          </w:tcPr>
          <w:p w14:paraId="77067137" w14:textId="77777777" w:rsidR="008041F3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Bentuk Penilaian</w:t>
            </w:r>
          </w:p>
        </w:tc>
        <w:tc>
          <w:tcPr>
            <w:tcW w:w="2552" w:type="dxa"/>
            <w:vAlign w:val="center"/>
          </w:tcPr>
          <w:p w14:paraId="4D324E7B" w14:textId="77777777" w:rsidR="008041F3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Kriteria Penilaian</w:t>
            </w:r>
          </w:p>
        </w:tc>
        <w:tc>
          <w:tcPr>
            <w:tcW w:w="3115" w:type="dxa"/>
            <w:vAlign w:val="center"/>
          </w:tcPr>
          <w:p w14:paraId="1DF9A1AC" w14:textId="77777777" w:rsidR="008041F3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Indikator Penilaian</w:t>
            </w:r>
          </w:p>
        </w:tc>
        <w:tc>
          <w:tcPr>
            <w:tcW w:w="823" w:type="dxa"/>
          </w:tcPr>
          <w:p w14:paraId="0CBC06EC" w14:textId="77777777" w:rsidR="008041F3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Skor</w:t>
            </w:r>
          </w:p>
        </w:tc>
        <w:tc>
          <w:tcPr>
            <w:tcW w:w="823" w:type="dxa"/>
            <w:vAlign w:val="center"/>
          </w:tcPr>
          <w:p w14:paraId="2462517F" w14:textId="77777777" w:rsidR="008041F3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Nilai</w:t>
            </w:r>
          </w:p>
        </w:tc>
        <w:tc>
          <w:tcPr>
            <w:tcW w:w="1309" w:type="dxa"/>
            <w:vAlign w:val="center"/>
          </w:tcPr>
          <w:p w14:paraId="6ADD2CBB" w14:textId="77777777" w:rsidR="008041F3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Persentase</w:t>
            </w:r>
          </w:p>
        </w:tc>
      </w:tr>
      <w:tr w:rsidR="008041F3" w14:paraId="6B8B8DF7" w14:textId="77777777">
        <w:trPr>
          <w:trHeight w:val="173"/>
        </w:trPr>
        <w:tc>
          <w:tcPr>
            <w:tcW w:w="1330" w:type="dxa"/>
            <w:vMerge w:val="restart"/>
          </w:tcPr>
          <w:p w14:paraId="13B91935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Makalah</w:t>
            </w:r>
          </w:p>
          <w:p w14:paraId="3F08C9B1" w14:textId="77777777" w:rsidR="008041F3" w:rsidRDefault="008041F3"/>
          <w:p w14:paraId="4F2E510F" w14:textId="77777777" w:rsidR="008041F3" w:rsidRDefault="008041F3">
            <w:pPr>
              <w:jc w:val="right"/>
            </w:pPr>
          </w:p>
        </w:tc>
        <w:tc>
          <w:tcPr>
            <w:tcW w:w="2552" w:type="dxa"/>
          </w:tcPr>
          <w:p w14:paraId="3EE88A69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Organisasi Isi (Sistematika)</w:t>
            </w:r>
          </w:p>
        </w:tc>
        <w:tc>
          <w:tcPr>
            <w:tcW w:w="3115" w:type="dxa"/>
          </w:tcPr>
          <w:p w14:paraId="7A12AF70" w14:textId="77777777" w:rsidR="008041F3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19"/>
              <w:rPr>
                <w:color w:val="000000"/>
              </w:rPr>
            </w:pPr>
            <w:r>
              <w:rPr>
                <w:color w:val="000000"/>
              </w:rPr>
              <w:t>Makalah disusun sesuai dengan templat yang telah diberikan</w:t>
            </w:r>
          </w:p>
          <w:p w14:paraId="39E15EF6" w14:textId="77777777" w:rsidR="008041F3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19"/>
              <w:rPr>
                <w:color w:val="000000"/>
              </w:rPr>
            </w:pPr>
            <w:r>
              <w:rPr>
                <w:color w:val="000000"/>
              </w:rPr>
              <w:t>Makalah disusun tidak sesuai dengan template yang telah diberikan</w:t>
            </w:r>
          </w:p>
        </w:tc>
        <w:tc>
          <w:tcPr>
            <w:tcW w:w="823" w:type="dxa"/>
            <w:vAlign w:val="center"/>
          </w:tcPr>
          <w:p w14:paraId="1604E633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5—10</w:t>
            </w:r>
          </w:p>
        </w:tc>
        <w:tc>
          <w:tcPr>
            <w:tcW w:w="823" w:type="dxa"/>
            <w:vAlign w:val="center"/>
          </w:tcPr>
          <w:p w14:paraId="54FFFC68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vAlign w:val="center"/>
          </w:tcPr>
          <w:p w14:paraId="7B82FF5D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8041F3" w14:paraId="2C91493D" w14:textId="77777777">
        <w:trPr>
          <w:trHeight w:val="77"/>
        </w:trPr>
        <w:tc>
          <w:tcPr>
            <w:tcW w:w="1330" w:type="dxa"/>
            <w:vMerge/>
          </w:tcPr>
          <w:p w14:paraId="63D22E3F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114507EC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Pendahuluan</w:t>
            </w:r>
          </w:p>
        </w:tc>
        <w:tc>
          <w:tcPr>
            <w:tcW w:w="3115" w:type="dxa"/>
          </w:tcPr>
          <w:p w14:paraId="204DA4D4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64"/>
              <w:rPr>
                <w:color w:val="000000"/>
              </w:rPr>
            </w:pPr>
            <w:r>
              <w:rPr>
                <w:color w:val="000000"/>
              </w:rPr>
              <w:t xml:space="preserve">Mencakup latar belakang dan </w:t>
            </w:r>
          </w:p>
          <w:p w14:paraId="5DB9266A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64"/>
              <w:rPr>
                <w:color w:val="000000"/>
              </w:rPr>
            </w:pPr>
            <w:r>
              <w:rPr>
                <w:color w:val="000000"/>
              </w:rPr>
              <w:t>permasalahan yang dibahas</w:t>
            </w:r>
          </w:p>
        </w:tc>
        <w:tc>
          <w:tcPr>
            <w:tcW w:w="823" w:type="dxa"/>
            <w:vAlign w:val="center"/>
          </w:tcPr>
          <w:p w14:paraId="2303A2B3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5—10</w:t>
            </w:r>
          </w:p>
        </w:tc>
        <w:tc>
          <w:tcPr>
            <w:tcW w:w="823" w:type="dxa"/>
            <w:vAlign w:val="center"/>
          </w:tcPr>
          <w:p w14:paraId="5D857FF9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vAlign w:val="center"/>
          </w:tcPr>
          <w:p w14:paraId="658B5037" w14:textId="77777777" w:rsidR="008041F3" w:rsidRDefault="0000000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8041F3" w14:paraId="7FE4380F" w14:textId="77777777">
        <w:trPr>
          <w:trHeight w:val="106"/>
        </w:trPr>
        <w:tc>
          <w:tcPr>
            <w:tcW w:w="1330" w:type="dxa"/>
            <w:vMerge/>
          </w:tcPr>
          <w:p w14:paraId="5CB37B48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6C8D55FD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Isi (Kajian Teori dan Pembahasan)</w:t>
            </w:r>
          </w:p>
        </w:tc>
        <w:tc>
          <w:tcPr>
            <w:tcW w:w="3115" w:type="dxa"/>
          </w:tcPr>
          <w:p w14:paraId="0528CD24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239"/>
              <w:rPr>
                <w:color w:val="000000"/>
              </w:rPr>
            </w:pPr>
            <w:r>
              <w:rPr>
                <w:color w:val="000000"/>
              </w:rPr>
              <w:t>Mencakup teori yang berkaitan dengan topik dari sumber yang mutakhir dan terpercaya</w:t>
            </w:r>
          </w:p>
          <w:p w14:paraId="095285DE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239"/>
              <w:rPr>
                <w:color w:val="000000"/>
              </w:rPr>
            </w:pPr>
            <w:r>
              <w:rPr>
                <w:color w:val="000000"/>
              </w:rPr>
              <w:t>Memberikan contoh dan pembahasan yang faktual</w:t>
            </w:r>
          </w:p>
          <w:p w14:paraId="3DE65A6F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239"/>
              <w:rPr>
                <w:color w:val="000000"/>
              </w:rPr>
            </w:pPr>
            <w:r>
              <w:rPr>
                <w:color w:val="000000"/>
              </w:rPr>
              <w:t>Mencantumkan kutipan dari berbagai sumber</w:t>
            </w:r>
          </w:p>
        </w:tc>
        <w:tc>
          <w:tcPr>
            <w:tcW w:w="823" w:type="dxa"/>
            <w:vAlign w:val="center"/>
          </w:tcPr>
          <w:p w14:paraId="4928246C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10—20</w:t>
            </w:r>
          </w:p>
        </w:tc>
        <w:tc>
          <w:tcPr>
            <w:tcW w:w="823" w:type="dxa"/>
            <w:vAlign w:val="center"/>
          </w:tcPr>
          <w:p w14:paraId="240A23BE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09" w:type="dxa"/>
            <w:vAlign w:val="center"/>
          </w:tcPr>
          <w:p w14:paraId="340A0811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20%</w:t>
            </w:r>
          </w:p>
        </w:tc>
      </w:tr>
      <w:tr w:rsidR="008041F3" w14:paraId="7AFF353C" w14:textId="77777777">
        <w:trPr>
          <w:trHeight w:val="106"/>
        </w:trPr>
        <w:tc>
          <w:tcPr>
            <w:tcW w:w="1330" w:type="dxa"/>
            <w:vMerge/>
          </w:tcPr>
          <w:p w14:paraId="71478704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60139020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Penutup dan daftar pustaka</w:t>
            </w:r>
          </w:p>
        </w:tc>
        <w:tc>
          <w:tcPr>
            <w:tcW w:w="3115" w:type="dxa"/>
          </w:tcPr>
          <w:p w14:paraId="698CF636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Memiliki simpulan dari materi yang disajikan dalam makalah</w:t>
            </w:r>
          </w:p>
          <w:p w14:paraId="5FCE669C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Menuliskan setidaknya 5 sumber daftar pustaka yang sesuai dengan ketentuan penulisan daftar pustaka</w:t>
            </w:r>
          </w:p>
        </w:tc>
        <w:tc>
          <w:tcPr>
            <w:tcW w:w="823" w:type="dxa"/>
            <w:vAlign w:val="center"/>
          </w:tcPr>
          <w:p w14:paraId="0C434538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5—10</w:t>
            </w:r>
          </w:p>
        </w:tc>
        <w:tc>
          <w:tcPr>
            <w:tcW w:w="823" w:type="dxa"/>
            <w:vAlign w:val="center"/>
          </w:tcPr>
          <w:p w14:paraId="0BC320F5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vAlign w:val="center"/>
          </w:tcPr>
          <w:p w14:paraId="57D3FF8A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8041F3" w14:paraId="346FEDAF" w14:textId="77777777">
        <w:trPr>
          <w:trHeight w:val="106"/>
        </w:trPr>
        <w:tc>
          <w:tcPr>
            <w:tcW w:w="1330" w:type="dxa"/>
            <w:vMerge w:val="restart"/>
          </w:tcPr>
          <w:p w14:paraId="2BAA326A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Presentasi</w:t>
            </w:r>
          </w:p>
        </w:tc>
        <w:tc>
          <w:tcPr>
            <w:tcW w:w="2552" w:type="dxa"/>
          </w:tcPr>
          <w:p w14:paraId="3B5CCA79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Pembukaan dan Penutup</w:t>
            </w:r>
          </w:p>
        </w:tc>
        <w:tc>
          <w:tcPr>
            <w:tcW w:w="3115" w:type="dxa"/>
          </w:tcPr>
          <w:p w14:paraId="71D0661C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Penyaji membuka presentasi dengan salam, kemudian menyampaikan judul presentasi</w:t>
            </w:r>
          </w:p>
          <w:p w14:paraId="62EA3E6D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Penyaji menyimpulkan hasil presentasi dan menutup dengan salam</w:t>
            </w:r>
          </w:p>
        </w:tc>
        <w:tc>
          <w:tcPr>
            <w:tcW w:w="823" w:type="dxa"/>
            <w:vAlign w:val="center"/>
          </w:tcPr>
          <w:p w14:paraId="4F69B7FC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5—10</w:t>
            </w:r>
          </w:p>
        </w:tc>
        <w:tc>
          <w:tcPr>
            <w:tcW w:w="823" w:type="dxa"/>
            <w:vAlign w:val="center"/>
          </w:tcPr>
          <w:p w14:paraId="25C416F7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vAlign w:val="center"/>
          </w:tcPr>
          <w:p w14:paraId="6EB1C217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8041F3" w14:paraId="6A54C2E9" w14:textId="77777777">
        <w:trPr>
          <w:trHeight w:val="144"/>
        </w:trPr>
        <w:tc>
          <w:tcPr>
            <w:tcW w:w="1330" w:type="dxa"/>
            <w:vMerge/>
          </w:tcPr>
          <w:p w14:paraId="44FE19D5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6331D040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Penyajian Materi (PPT)</w:t>
            </w:r>
          </w:p>
        </w:tc>
        <w:tc>
          <w:tcPr>
            <w:tcW w:w="3115" w:type="dxa"/>
          </w:tcPr>
          <w:p w14:paraId="090F1938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PPT disusun dengan desain yang menarik</w:t>
            </w:r>
          </w:p>
          <w:p w14:paraId="23473763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PPT disusun secara singkat, jelas, dan padat serta mudah dipahami dan sesuai dengan materi pada makalah</w:t>
            </w:r>
          </w:p>
        </w:tc>
        <w:tc>
          <w:tcPr>
            <w:tcW w:w="823" w:type="dxa"/>
            <w:vAlign w:val="center"/>
          </w:tcPr>
          <w:p w14:paraId="7E2493B9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5—10</w:t>
            </w:r>
          </w:p>
        </w:tc>
        <w:tc>
          <w:tcPr>
            <w:tcW w:w="823" w:type="dxa"/>
            <w:vAlign w:val="center"/>
          </w:tcPr>
          <w:p w14:paraId="5C441A57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vAlign w:val="center"/>
          </w:tcPr>
          <w:p w14:paraId="3BB35871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8041F3" w14:paraId="6D0274D6" w14:textId="77777777">
        <w:trPr>
          <w:trHeight w:val="144"/>
        </w:trPr>
        <w:tc>
          <w:tcPr>
            <w:tcW w:w="1330" w:type="dxa"/>
            <w:vMerge/>
          </w:tcPr>
          <w:p w14:paraId="50C65902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64517EEF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Penyampaian Materi dan Diskusi (Tanya-Jawab)</w:t>
            </w:r>
          </w:p>
        </w:tc>
        <w:tc>
          <w:tcPr>
            <w:tcW w:w="3115" w:type="dxa"/>
          </w:tcPr>
          <w:p w14:paraId="257F9588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Penyaji menyampaikan dengan materi dengan jelas dan mudah dipahami</w:t>
            </w:r>
          </w:p>
          <w:p w14:paraId="2A983BCE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Penyaji menyediakan waktu yang cukup untuk kegiatan tanya jawab</w:t>
            </w:r>
          </w:p>
          <w:p w14:paraId="2D3B068F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Penyaji menjawab pertanyaan dengan cepat dan tepat</w:t>
            </w:r>
          </w:p>
        </w:tc>
        <w:tc>
          <w:tcPr>
            <w:tcW w:w="823" w:type="dxa"/>
            <w:vAlign w:val="center"/>
          </w:tcPr>
          <w:p w14:paraId="4C7762AE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10—20</w:t>
            </w:r>
          </w:p>
        </w:tc>
        <w:tc>
          <w:tcPr>
            <w:tcW w:w="823" w:type="dxa"/>
            <w:vAlign w:val="center"/>
          </w:tcPr>
          <w:p w14:paraId="1B119909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09" w:type="dxa"/>
            <w:vAlign w:val="center"/>
          </w:tcPr>
          <w:p w14:paraId="0D28B05C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20%</w:t>
            </w:r>
          </w:p>
        </w:tc>
      </w:tr>
      <w:tr w:rsidR="008041F3" w14:paraId="311F7207" w14:textId="77777777">
        <w:trPr>
          <w:trHeight w:val="106"/>
        </w:trPr>
        <w:tc>
          <w:tcPr>
            <w:tcW w:w="1330" w:type="dxa"/>
            <w:vMerge/>
          </w:tcPr>
          <w:p w14:paraId="12493785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1DE3B3DF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Sikap Penyaji Makalah</w:t>
            </w:r>
          </w:p>
        </w:tc>
        <w:tc>
          <w:tcPr>
            <w:tcW w:w="3115" w:type="dxa"/>
          </w:tcPr>
          <w:p w14:paraId="43784196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Penyaji bersikap sopan dalam berpenampilan</w:t>
            </w:r>
          </w:p>
          <w:p w14:paraId="7778ED95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 xml:space="preserve">Penyaji bersikap santun dalam memantik diskusi dan menanggapi pertanyaan </w:t>
            </w:r>
          </w:p>
          <w:p w14:paraId="753F6204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 xml:space="preserve">Moderator bertanggung jawab menjaga ketertiban jalannya diskusi </w:t>
            </w:r>
          </w:p>
          <w:p w14:paraId="1BA01B15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Penyaji menunjukkan tenggang rasa dalam bekerja sama selama penyusunan dan penyajian materi</w:t>
            </w:r>
          </w:p>
        </w:tc>
        <w:tc>
          <w:tcPr>
            <w:tcW w:w="823" w:type="dxa"/>
            <w:vAlign w:val="center"/>
          </w:tcPr>
          <w:p w14:paraId="683BB032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5—10</w:t>
            </w:r>
          </w:p>
        </w:tc>
        <w:tc>
          <w:tcPr>
            <w:tcW w:w="823" w:type="dxa"/>
            <w:vAlign w:val="center"/>
          </w:tcPr>
          <w:p w14:paraId="54E35783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vAlign w:val="center"/>
          </w:tcPr>
          <w:p w14:paraId="30A12544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8041F3" w14:paraId="4EFA3792" w14:textId="77777777">
        <w:trPr>
          <w:trHeight w:val="245"/>
        </w:trPr>
        <w:tc>
          <w:tcPr>
            <w:tcW w:w="6997" w:type="dxa"/>
            <w:gridSpan w:val="3"/>
          </w:tcPr>
          <w:p w14:paraId="1E664598" w14:textId="77777777" w:rsidR="008041F3" w:rsidRDefault="00000000">
            <w:pPr>
              <w:rPr>
                <w:color w:val="000000"/>
              </w:rPr>
            </w:pPr>
            <w:r>
              <w:rPr>
                <w:b/>
                <w:color w:val="000000"/>
              </w:rPr>
              <w:t>Jumlah</w:t>
            </w:r>
          </w:p>
        </w:tc>
        <w:tc>
          <w:tcPr>
            <w:tcW w:w="823" w:type="dxa"/>
          </w:tcPr>
          <w:p w14:paraId="5488A3E5" w14:textId="77777777" w:rsidR="008041F3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823" w:type="dxa"/>
            <w:vAlign w:val="center"/>
          </w:tcPr>
          <w:p w14:paraId="19047391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309" w:type="dxa"/>
            <w:vAlign w:val="center"/>
          </w:tcPr>
          <w:p w14:paraId="5AD24051" w14:textId="77777777" w:rsidR="008041F3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100%</w:t>
            </w:r>
          </w:p>
        </w:tc>
      </w:tr>
    </w:tbl>
    <w:p w14:paraId="7032B533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45E6B92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551BE99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C099F09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82729F6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181886D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15B9111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0D9205A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4BAFB1A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4400F8D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8A17EC5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68930CB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821C4CC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28792E9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061BD575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4D890B0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333B011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0F64707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30FC2FD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EB84FE1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FDD6120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AE3E22A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368416B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01A28FC0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4715F30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C5D9540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D336AE7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898F1AA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E7BE71E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25E3400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2FDD67D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F1A683A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31D6BB5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AB9FBA8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BF8545E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0C96933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9D59535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1C9D744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7540A58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sectPr w:rsidR="008041F3">
      <w:pgSz w:w="11909" w:h="16834"/>
      <w:pgMar w:top="426" w:right="740" w:bottom="1135" w:left="1440" w:header="0" w:footer="11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mbus Roman No9 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6051"/>
    <w:multiLevelType w:val="multilevel"/>
    <w:tmpl w:val="773CAE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BA6000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682B53"/>
    <w:multiLevelType w:val="multilevel"/>
    <w:tmpl w:val="B46C423A"/>
    <w:lvl w:ilvl="0">
      <w:start w:val="1"/>
      <w:numFmt w:val="lowerLetter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  <w:shd w:val="clear" w:color="auto" w:fill="auto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7F6665A"/>
    <w:multiLevelType w:val="multilevel"/>
    <w:tmpl w:val="D40A11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061EC6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BE24AC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1211A9"/>
    <w:multiLevelType w:val="multilevel"/>
    <w:tmpl w:val="5AC46386"/>
    <w:lvl w:ilvl="0">
      <w:start w:val="1"/>
      <w:numFmt w:val="decimal"/>
      <w:lvlText w:val="%1."/>
      <w:lvlJc w:val="left"/>
      <w:pPr>
        <w:ind w:left="97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972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ind w:left="1332" w:hanging="72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ind w:left="1332" w:hanging="72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692" w:hanging="108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692" w:hanging="108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2052" w:hanging="144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2412" w:hanging="180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7" w15:restartNumberingAfterBreak="0">
    <w:nsid w:val="2B9C3BD1"/>
    <w:multiLevelType w:val="hybridMultilevel"/>
    <w:tmpl w:val="00CA9F4E"/>
    <w:lvl w:ilvl="0" w:tplc="04210017">
      <w:start w:val="1"/>
      <w:numFmt w:val="lowerLetter"/>
      <w:lvlText w:val="%1)"/>
      <w:lvlJc w:val="left"/>
      <w:pPr>
        <w:ind w:left="792" w:hanging="360"/>
      </w:pPr>
    </w:lvl>
    <w:lvl w:ilvl="1" w:tplc="04210019" w:tentative="1">
      <w:start w:val="1"/>
      <w:numFmt w:val="lowerLetter"/>
      <w:lvlText w:val="%2."/>
      <w:lvlJc w:val="left"/>
      <w:pPr>
        <w:ind w:left="1512" w:hanging="360"/>
      </w:pPr>
    </w:lvl>
    <w:lvl w:ilvl="2" w:tplc="0421001B" w:tentative="1">
      <w:start w:val="1"/>
      <w:numFmt w:val="lowerRoman"/>
      <w:lvlText w:val="%3."/>
      <w:lvlJc w:val="right"/>
      <w:pPr>
        <w:ind w:left="2232" w:hanging="180"/>
      </w:pPr>
    </w:lvl>
    <w:lvl w:ilvl="3" w:tplc="0421000F" w:tentative="1">
      <w:start w:val="1"/>
      <w:numFmt w:val="decimal"/>
      <w:lvlText w:val="%4."/>
      <w:lvlJc w:val="left"/>
      <w:pPr>
        <w:ind w:left="2952" w:hanging="360"/>
      </w:pPr>
    </w:lvl>
    <w:lvl w:ilvl="4" w:tplc="04210019" w:tentative="1">
      <w:start w:val="1"/>
      <w:numFmt w:val="lowerLetter"/>
      <w:lvlText w:val="%5."/>
      <w:lvlJc w:val="left"/>
      <w:pPr>
        <w:ind w:left="3672" w:hanging="360"/>
      </w:pPr>
    </w:lvl>
    <w:lvl w:ilvl="5" w:tplc="0421001B" w:tentative="1">
      <w:start w:val="1"/>
      <w:numFmt w:val="lowerRoman"/>
      <w:lvlText w:val="%6."/>
      <w:lvlJc w:val="right"/>
      <w:pPr>
        <w:ind w:left="4392" w:hanging="180"/>
      </w:pPr>
    </w:lvl>
    <w:lvl w:ilvl="6" w:tplc="0421000F" w:tentative="1">
      <w:start w:val="1"/>
      <w:numFmt w:val="decimal"/>
      <w:lvlText w:val="%7."/>
      <w:lvlJc w:val="left"/>
      <w:pPr>
        <w:ind w:left="5112" w:hanging="360"/>
      </w:pPr>
    </w:lvl>
    <w:lvl w:ilvl="7" w:tplc="04210019" w:tentative="1">
      <w:start w:val="1"/>
      <w:numFmt w:val="lowerLetter"/>
      <w:lvlText w:val="%8."/>
      <w:lvlJc w:val="left"/>
      <w:pPr>
        <w:ind w:left="5832" w:hanging="360"/>
      </w:pPr>
    </w:lvl>
    <w:lvl w:ilvl="8" w:tplc="0421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2E5C4CE8"/>
    <w:multiLevelType w:val="multilevel"/>
    <w:tmpl w:val="B73E51FA"/>
    <w:lvl w:ilvl="0">
      <w:numFmt w:val="bullet"/>
      <w:lvlText w:val="●"/>
      <w:lvlJc w:val="left"/>
      <w:pPr>
        <w:ind w:left="283" w:hanging="173"/>
      </w:pPr>
      <w:rPr>
        <w:rFonts w:asciiTheme="minorHAnsi" w:eastAsia="Noto Sans Symbols" w:hAnsiTheme="minorHAnsi" w:cstheme="minorHAnsi" w:hint="default"/>
        <w:sz w:val="16"/>
        <w:szCs w:val="16"/>
      </w:rPr>
    </w:lvl>
    <w:lvl w:ilvl="1">
      <w:numFmt w:val="bullet"/>
      <w:lvlText w:val="•"/>
      <w:lvlJc w:val="left"/>
      <w:pPr>
        <w:ind w:left="435" w:hanging="173"/>
      </w:pPr>
    </w:lvl>
    <w:lvl w:ilvl="2">
      <w:numFmt w:val="bullet"/>
      <w:lvlText w:val="•"/>
      <w:lvlJc w:val="left"/>
      <w:pPr>
        <w:ind w:left="590" w:hanging="173"/>
      </w:pPr>
    </w:lvl>
    <w:lvl w:ilvl="3">
      <w:numFmt w:val="bullet"/>
      <w:lvlText w:val="•"/>
      <w:lvlJc w:val="left"/>
      <w:pPr>
        <w:ind w:left="745" w:hanging="173"/>
      </w:pPr>
    </w:lvl>
    <w:lvl w:ilvl="4">
      <w:numFmt w:val="bullet"/>
      <w:lvlText w:val="•"/>
      <w:lvlJc w:val="left"/>
      <w:pPr>
        <w:ind w:left="901" w:hanging="173"/>
      </w:pPr>
    </w:lvl>
    <w:lvl w:ilvl="5">
      <w:numFmt w:val="bullet"/>
      <w:lvlText w:val="•"/>
      <w:lvlJc w:val="left"/>
      <w:pPr>
        <w:ind w:left="1056" w:hanging="173"/>
      </w:pPr>
    </w:lvl>
    <w:lvl w:ilvl="6">
      <w:numFmt w:val="bullet"/>
      <w:lvlText w:val="•"/>
      <w:lvlJc w:val="left"/>
      <w:pPr>
        <w:ind w:left="1211" w:hanging="173"/>
      </w:pPr>
    </w:lvl>
    <w:lvl w:ilvl="7">
      <w:numFmt w:val="bullet"/>
      <w:lvlText w:val="•"/>
      <w:lvlJc w:val="left"/>
      <w:pPr>
        <w:ind w:left="1367" w:hanging="173"/>
      </w:pPr>
    </w:lvl>
    <w:lvl w:ilvl="8">
      <w:numFmt w:val="bullet"/>
      <w:lvlText w:val="•"/>
      <w:lvlJc w:val="left"/>
      <w:pPr>
        <w:ind w:left="1522" w:hanging="173"/>
      </w:pPr>
    </w:lvl>
  </w:abstractNum>
  <w:abstractNum w:abstractNumId="9" w15:restartNumberingAfterBreak="0">
    <w:nsid w:val="326A4891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17B3F7B"/>
    <w:multiLevelType w:val="multilevel"/>
    <w:tmpl w:val="0AF25AE2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A7BED"/>
    <w:multiLevelType w:val="hybridMultilevel"/>
    <w:tmpl w:val="25CEA81C"/>
    <w:lvl w:ilvl="0" w:tplc="0421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4C423E0E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F5A6B02"/>
    <w:multiLevelType w:val="multilevel"/>
    <w:tmpl w:val="125460A4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53716896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7231712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FB97AFC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7CB2175"/>
    <w:multiLevelType w:val="multilevel"/>
    <w:tmpl w:val="933499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29E6BEA"/>
    <w:multiLevelType w:val="multilevel"/>
    <w:tmpl w:val="88FA5AE6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ind w:left="1669" w:hanging="960"/>
      </w:pPr>
    </w:lvl>
    <w:lvl w:ilvl="2">
      <w:start w:val="1"/>
      <w:numFmt w:val="decimal"/>
      <w:pStyle w:val="Heading3"/>
      <w:lvlText w:val="%1.%2.%3"/>
      <w:lvlJc w:val="left"/>
      <w:pPr>
        <w:ind w:left="2018" w:hanging="960"/>
      </w:pPr>
    </w:lvl>
    <w:lvl w:ilvl="3">
      <w:start w:val="1"/>
      <w:numFmt w:val="decimal"/>
      <w:pStyle w:val="Heading4"/>
      <w:lvlText w:val="%1.%2.%3.%4"/>
      <w:lvlJc w:val="left"/>
      <w:pPr>
        <w:ind w:left="2367" w:hanging="960"/>
      </w:pPr>
    </w:lvl>
    <w:lvl w:ilvl="4">
      <w:start w:val="1"/>
      <w:numFmt w:val="decimal"/>
      <w:pStyle w:val="Heading5"/>
      <w:lvlText w:val="%1.%2.%3.%4.%5"/>
      <w:lvlJc w:val="left"/>
      <w:pPr>
        <w:ind w:left="2836" w:hanging="1079"/>
      </w:pPr>
    </w:lvl>
    <w:lvl w:ilvl="5">
      <w:start w:val="1"/>
      <w:numFmt w:val="decimal"/>
      <w:pStyle w:val="Heading6"/>
      <w:lvlText w:val="%1.%2.%3.%4.%5.%6"/>
      <w:lvlJc w:val="left"/>
      <w:pPr>
        <w:ind w:left="3185" w:hanging="1080"/>
      </w:pPr>
    </w:lvl>
    <w:lvl w:ilvl="6">
      <w:start w:val="1"/>
      <w:numFmt w:val="decimal"/>
      <w:pStyle w:val="Heading7"/>
      <w:lvlText w:val="%1.%2.%3.%4.%5.%6.%7"/>
      <w:lvlJc w:val="left"/>
      <w:pPr>
        <w:ind w:left="3894" w:hanging="1440"/>
      </w:pPr>
    </w:lvl>
    <w:lvl w:ilvl="7">
      <w:start w:val="1"/>
      <w:numFmt w:val="decimal"/>
      <w:pStyle w:val="Heading8"/>
      <w:lvlText w:val="%1.%2.%3.%4.%5.%6.%7.%8"/>
      <w:lvlJc w:val="left"/>
      <w:pPr>
        <w:ind w:left="4243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4952" w:hanging="1800"/>
      </w:pPr>
    </w:lvl>
  </w:abstractNum>
  <w:abstractNum w:abstractNumId="19" w15:restartNumberingAfterBreak="0">
    <w:nsid w:val="7DEB7DFD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EC35B01"/>
    <w:multiLevelType w:val="multilevel"/>
    <w:tmpl w:val="195097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71667408">
    <w:abstractNumId w:val="18"/>
  </w:num>
  <w:num w:numId="2" w16cid:durableId="987244585">
    <w:abstractNumId w:val="13"/>
  </w:num>
  <w:num w:numId="3" w16cid:durableId="434792443">
    <w:abstractNumId w:val="10"/>
  </w:num>
  <w:num w:numId="4" w16cid:durableId="538980050">
    <w:abstractNumId w:val="6"/>
  </w:num>
  <w:num w:numId="5" w16cid:durableId="1056733348">
    <w:abstractNumId w:val="8"/>
  </w:num>
  <w:num w:numId="6" w16cid:durableId="1346907958">
    <w:abstractNumId w:val="2"/>
  </w:num>
  <w:num w:numId="7" w16cid:durableId="546259822">
    <w:abstractNumId w:val="3"/>
  </w:num>
  <w:num w:numId="8" w16cid:durableId="1578242138">
    <w:abstractNumId w:val="20"/>
  </w:num>
  <w:num w:numId="9" w16cid:durableId="1628045770">
    <w:abstractNumId w:val="0"/>
  </w:num>
  <w:num w:numId="10" w16cid:durableId="1509908472">
    <w:abstractNumId w:val="17"/>
  </w:num>
  <w:num w:numId="11" w16cid:durableId="1936790826">
    <w:abstractNumId w:val="7"/>
  </w:num>
  <w:num w:numId="12" w16cid:durableId="122771806">
    <w:abstractNumId w:val="11"/>
  </w:num>
  <w:num w:numId="13" w16cid:durableId="1322198708">
    <w:abstractNumId w:val="16"/>
  </w:num>
  <w:num w:numId="14" w16cid:durableId="896748305">
    <w:abstractNumId w:val="19"/>
  </w:num>
  <w:num w:numId="15" w16cid:durableId="1360666944">
    <w:abstractNumId w:val="15"/>
  </w:num>
  <w:num w:numId="16" w16cid:durableId="842597165">
    <w:abstractNumId w:val="9"/>
  </w:num>
  <w:num w:numId="17" w16cid:durableId="303971390">
    <w:abstractNumId w:val="5"/>
  </w:num>
  <w:num w:numId="18" w16cid:durableId="1238128179">
    <w:abstractNumId w:val="4"/>
  </w:num>
  <w:num w:numId="19" w16cid:durableId="203176869">
    <w:abstractNumId w:val="14"/>
  </w:num>
  <w:num w:numId="20" w16cid:durableId="1854950369">
    <w:abstractNumId w:val="12"/>
  </w:num>
  <w:num w:numId="21" w16cid:durableId="529804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1F3"/>
    <w:rsid w:val="00067B5A"/>
    <w:rsid w:val="00087A7C"/>
    <w:rsid w:val="000E7DA3"/>
    <w:rsid w:val="001410F6"/>
    <w:rsid w:val="002414EE"/>
    <w:rsid w:val="003345BF"/>
    <w:rsid w:val="00442B0A"/>
    <w:rsid w:val="006555DB"/>
    <w:rsid w:val="0067791C"/>
    <w:rsid w:val="006D1A91"/>
    <w:rsid w:val="0078235F"/>
    <w:rsid w:val="008041F3"/>
    <w:rsid w:val="008831F9"/>
    <w:rsid w:val="008B4DA7"/>
    <w:rsid w:val="009D2342"/>
    <w:rsid w:val="009D711E"/>
    <w:rsid w:val="00A62FB9"/>
    <w:rsid w:val="00A927B9"/>
    <w:rsid w:val="00B62E46"/>
    <w:rsid w:val="00CE094A"/>
    <w:rsid w:val="00E1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07F3C"/>
  <w15:docId w15:val="{F60EC195-BB36-4347-98BA-A519955C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259"/>
    <w:rPr>
      <w:lang w:eastAsia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BCC"/>
    <w:pPr>
      <w:keepNext/>
      <w:numPr>
        <w:numId w:val="1"/>
      </w:numPr>
      <w:spacing w:after="120"/>
      <w:jc w:val="center"/>
      <w:outlineLvl w:val="0"/>
    </w:pPr>
    <w:rPr>
      <w:rFonts w:ascii="Cambria" w:hAnsi="Cambria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BCC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1BCC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BC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BC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BCC"/>
    <w:pPr>
      <w:numPr>
        <w:ilvl w:val="5"/>
        <w:numId w:val="1"/>
      </w:num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11BCC"/>
    <w:pPr>
      <w:numPr>
        <w:ilvl w:val="6"/>
        <w:numId w:val="1"/>
      </w:numPr>
      <w:spacing w:before="240" w:after="60"/>
      <w:outlineLvl w:val="6"/>
    </w:pPr>
    <w:rPr>
      <w:rFonts w:ascii="Calibri" w:hAnsi="Calibri" w:cs="Arial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11BCC"/>
    <w:pPr>
      <w:numPr>
        <w:ilvl w:val="7"/>
        <w:numId w:val="1"/>
      </w:numPr>
      <w:spacing w:before="240" w:after="60"/>
      <w:outlineLvl w:val="7"/>
    </w:pPr>
    <w:rPr>
      <w:rFonts w:ascii="Calibri" w:hAnsi="Calibri" w:cs="Arial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11BCC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411BCC"/>
    <w:rPr>
      <w:rFonts w:ascii="Cambria" w:eastAsia="Times New Roman" w:hAnsi="Cambria" w:cs="Times New Roman"/>
      <w:b/>
      <w:bCs/>
      <w:kern w:val="32"/>
      <w:sz w:val="28"/>
      <w:szCs w:val="32"/>
      <w:lang w:val="en-US" w:eastAsia="en-ID"/>
    </w:rPr>
  </w:style>
  <w:style w:type="character" w:customStyle="1" w:styleId="Heading2Char">
    <w:name w:val="Heading 2 Char"/>
    <w:basedOn w:val="DefaultParagraphFont"/>
    <w:link w:val="Heading2"/>
    <w:uiPriority w:val="9"/>
    <w:rsid w:val="00411BCC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ID"/>
    </w:rPr>
  </w:style>
  <w:style w:type="character" w:customStyle="1" w:styleId="Heading3Char">
    <w:name w:val="Heading 3 Char"/>
    <w:basedOn w:val="DefaultParagraphFont"/>
    <w:link w:val="Heading3"/>
    <w:uiPriority w:val="9"/>
    <w:rsid w:val="00411BCC"/>
    <w:rPr>
      <w:rFonts w:ascii="Calibri Light" w:eastAsia="Times New Roman" w:hAnsi="Calibri Light" w:cs="Times New Roman"/>
      <w:b/>
      <w:bCs/>
      <w:sz w:val="26"/>
      <w:szCs w:val="26"/>
      <w:lang w:val="en-US" w:eastAsia="en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1BCC"/>
    <w:rPr>
      <w:rFonts w:ascii="Calibri" w:eastAsia="Times New Roman" w:hAnsi="Calibri" w:cs="Arial"/>
      <w:b/>
      <w:bCs/>
      <w:sz w:val="28"/>
      <w:szCs w:val="28"/>
      <w:lang w:val="en-US" w:eastAsia="en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BCC"/>
    <w:rPr>
      <w:rFonts w:ascii="Calibri" w:eastAsia="Times New Roman" w:hAnsi="Calibri" w:cs="Times New Roman"/>
      <w:b/>
      <w:bCs/>
      <w:i/>
      <w:iCs/>
      <w:sz w:val="26"/>
      <w:szCs w:val="26"/>
      <w:lang w:val="en-US" w:eastAsia="en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BCC"/>
    <w:rPr>
      <w:rFonts w:ascii="Calibri" w:eastAsia="Times New Roman" w:hAnsi="Calibri" w:cs="Arial"/>
      <w:b/>
      <w:bCs/>
      <w:lang w:val="en-US" w:eastAsia="en-ID"/>
    </w:rPr>
  </w:style>
  <w:style w:type="character" w:customStyle="1" w:styleId="Heading7Char">
    <w:name w:val="Heading 7 Char"/>
    <w:basedOn w:val="DefaultParagraphFont"/>
    <w:link w:val="Heading7"/>
    <w:semiHidden/>
    <w:rsid w:val="00411BCC"/>
    <w:rPr>
      <w:rFonts w:ascii="Calibri" w:eastAsia="Times New Roman" w:hAnsi="Calibri" w:cs="Arial"/>
      <w:sz w:val="24"/>
      <w:szCs w:val="24"/>
      <w:lang w:val="en-US" w:eastAsia="en-ID"/>
    </w:rPr>
  </w:style>
  <w:style w:type="character" w:customStyle="1" w:styleId="Heading8Char">
    <w:name w:val="Heading 8 Char"/>
    <w:basedOn w:val="DefaultParagraphFont"/>
    <w:link w:val="Heading8"/>
    <w:semiHidden/>
    <w:rsid w:val="00411BCC"/>
    <w:rPr>
      <w:rFonts w:ascii="Calibri" w:eastAsia="Times New Roman" w:hAnsi="Calibri" w:cs="Arial"/>
      <w:i/>
      <w:iCs/>
      <w:sz w:val="24"/>
      <w:szCs w:val="24"/>
      <w:lang w:val="en-US" w:eastAsia="en-ID"/>
    </w:rPr>
  </w:style>
  <w:style w:type="character" w:customStyle="1" w:styleId="Heading9Char">
    <w:name w:val="Heading 9 Char"/>
    <w:basedOn w:val="DefaultParagraphFont"/>
    <w:link w:val="Heading9"/>
    <w:semiHidden/>
    <w:rsid w:val="00411BCC"/>
    <w:rPr>
      <w:rFonts w:ascii="Calibri Light" w:eastAsia="Times New Roman" w:hAnsi="Calibri Light" w:cs="Times New Roman"/>
      <w:lang w:val="en-US" w:eastAsia="en-ID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F7784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D4FC2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id" w:eastAsia="en-US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rsid w:val="008E313C"/>
    <w:rPr>
      <w:rFonts w:ascii="Times New Roman" w:eastAsia="Times New Roman" w:hAnsi="Times New Roman" w:cs="Times New Roman"/>
      <w:sz w:val="24"/>
      <w:szCs w:val="24"/>
      <w:lang w:val="en-US" w:eastAsia="en-ID"/>
    </w:rPr>
  </w:style>
  <w:style w:type="table" w:styleId="TableGrid">
    <w:name w:val="Table Grid"/>
    <w:basedOn w:val="TableNormal"/>
    <w:uiPriority w:val="39"/>
    <w:rsid w:val="00CE680D"/>
    <w:rPr>
      <w:rFonts w:ascii="Verdana" w:hAnsi="Verdana"/>
      <w:color w:val="4B5D67"/>
      <w:sz w:val="12"/>
      <w:szCs w:val="1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E680D"/>
    <w:pPr>
      <w:widowControl w:val="0"/>
      <w:autoSpaceDE w:val="0"/>
      <w:autoSpaceDN w:val="0"/>
      <w:adjustRightInd w:val="0"/>
    </w:pPr>
    <w:rPr>
      <w:rFonts w:ascii="Nimbus Roman No9 L" w:hAnsi="Nimbus Roman No9 L" w:cs="Nimbus Roman No9 L"/>
      <w:color w:val="000000"/>
    </w:rPr>
  </w:style>
  <w:style w:type="paragraph" w:styleId="BodyText">
    <w:name w:val="Body Text"/>
    <w:basedOn w:val="Normal"/>
    <w:link w:val="BodyTextChar"/>
    <w:uiPriority w:val="1"/>
    <w:unhideWhenUsed/>
    <w:qFormat/>
    <w:rsid w:val="00CE680D"/>
    <w:pPr>
      <w:widowControl w:val="0"/>
      <w:autoSpaceDE w:val="0"/>
      <w:autoSpaceDN w:val="0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E68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381D0A"/>
    <w:pPr>
      <w:spacing w:before="100" w:beforeAutospacing="1" w:after="100" w:afterAutospacing="1"/>
    </w:pPr>
    <w:rPr>
      <w:lang w:val="en-ID"/>
    </w:rPr>
  </w:style>
  <w:style w:type="character" w:customStyle="1" w:styleId="sg-text">
    <w:name w:val="sg-text"/>
    <w:basedOn w:val="DefaultParagraphFont"/>
    <w:rsid w:val="00FC633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rPr>
      <w:rFonts w:ascii="Verdana" w:eastAsia="Verdana" w:hAnsi="Verdana" w:cs="Verdana"/>
      <w:color w:val="4B5D67"/>
      <w:sz w:val="12"/>
      <w:szCs w:val="12"/>
    </w:rPr>
    <w:tblPr>
      <w:tblStyleRowBandSize w:val="1"/>
      <w:tblStyleColBandSize w:val="1"/>
    </w:tblPr>
  </w:style>
  <w:style w:type="table" w:customStyle="1" w:styleId="a3">
    <w:basedOn w:val="TableNormal"/>
    <w:rPr>
      <w:rFonts w:ascii="Verdana" w:eastAsia="Verdana" w:hAnsi="Verdana" w:cs="Verdana"/>
      <w:color w:val="4B5D67"/>
      <w:sz w:val="12"/>
      <w:szCs w:val="1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MuEn3dHWw7OYUW6Zv7cSTAfK9Q==">AMUW2mXQBXJWrZx20NewByDNU6RqpEssLU9TeWZ026hsI1du7KONkgVsU1IKWEI/VnVutCuuImp4NRwt7J5PrsY1LXoInneKfHmZEHkrlw681qgaikipUPwoz8+Ct126MkWdj8czR5FPUTBnFVSVvQrGHojZOvG63A==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 Puspita Indah Sari</dc:creator>
  <cp:lastModifiedBy>hastari mayrita</cp:lastModifiedBy>
  <cp:revision>2</cp:revision>
  <dcterms:created xsi:type="dcterms:W3CDTF">2023-11-24T02:49:00Z</dcterms:created>
  <dcterms:modified xsi:type="dcterms:W3CDTF">2023-11-24T02:49:00Z</dcterms:modified>
</cp:coreProperties>
</file>